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2314"/>
        <w:gridCol w:w="1980"/>
        <w:gridCol w:w="1170"/>
        <w:gridCol w:w="6390"/>
        <w:gridCol w:w="2250"/>
      </w:tblGrid>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EA52E9" w:rsidRDefault="00B53238" w:rsidP="00B53238">
            <w:pPr>
              <w:tabs>
                <w:tab w:val="left" w:pos="3368"/>
              </w:tabs>
              <w:spacing w:after="60"/>
              <w:rPr>
                <w:rFonts w:ascii="Calibri" w:hAnsi="Calibri"/>
                <w:b/>
                <w:szCs w:val="22"/>
              </w:rPr>
            </w:pPr>
            <w:r w:rsidRPr="00EA52E9">
              <w:rPr>
                <w:rFonts w:ascii="Calibri" w:hAnsi="Calibri"/>
                <w:b/>
                <w:szCs w:val="22"/>
              </w:rPr>
              <w:t>Patient, caregiver and family education and support WG</w:t>
            </w:r>
          </w:p>
        </w:tc>
      </w:tr>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EA52E9" w:rsidRDefault="001453B0" w:rsidP="00EA52E9">
            <w:pPr>
              <w:spacing w:after="60"/>
              <w:rPr>
                <w:rFonts w:ascii="Calibri" w:hAnsi="Calibri"/>
                <w:b/>
                <w:szCs w:val="22"/>
              </w:rPr>
            </w:pPr>
            <w:r w:rsidRPr="00EA52E9">
              <w:rPr>
                <w:rFonts w:ascii="Calibri" w:hAnsi="Calibri"/>
                <w:b/>
                <w:szCs w:val="22"/>
              </w:rPr>
              <w:t xml:space="preserve">Date: </w:t>
            </w:r>
            <w:r w:rsidR="00EA52E9">
              <w:rPr>
                <w:rFonts w:ascii="Calibri" w:hAnsi="Calibri"/>
                <w:b/>
                <w:szCs w:val="22"/>
              </w:rPr>
              <w:t>6/9/16</w:t>
            </w:r>
            <w:r w:rsidRPr="00EA52E9">
              <w:rPr>
                <w:rFonts w:ascii="Calibri" w:hAnsi="Calibri"/>
                <w:b/>
                <w:szCs w:val="22"/>
              </w:rPr>
              <w:t xml:space="preserve"> Start Time: </w:t>
            </w:r>
            <w:r w:rsidR="00EA52E9">
              <w:rPr>
                <w:rFonts w:ascii="Calibri" w:hAnsi="Calibri"/>
                <w:b/>
                <w:szCs w:val="22"/>
              </w:rPr>
              <w:t>9:00</w:t>
            </w:r>
            <w:r w:rsidR="00B53238" w:rsidRPr="00EA52E9">
              <w:rPr>
                <w:rFonts w:ascii="Calibri" w:hAnsi="Calibri"/>
                <w:b/>
                <w:szCs w:val="22"/>
              </w:rPr>
              <w:t xml:space="preserve">am </w:t>
            </w:r>
            <w:r w:rsidR="00EA52E9">
              <w:rPr>
                <w:rFonts w:ascii="Calibri" w:hAnsi="Calibri"/>
                <w:b/>
                <w:szCs w:val="22"/>
              </w:rPr>
              <w:t xml:space="preserve">CST </w:t>
            </w:r>
            <w:r w:rsidRPr="00EA52E9">
              <w:rPr>
                <w:rFonts w:ascii="Calibri" w:hAnsi="Calibri"/>
                <w:b/>
                <w:szCs w:val="22"/>
              </w:rPr>
              <w:t xml:space="preserve">End Time: </w:t>
            </w:r>
            <w:r w:rsidR="00EA52E9">
              <w:rPr>
                <w:rFonts w:ascii="Calibri" w:hAnsi="Calibri"/>
                <w:b/>
                <w:szCs w:val="22"/>
              </w:rPr>
              <w:t>10:00</w:t>
            </w:r>
            <w:r w:rsidR="00B53238" w:rsidRPr="00EA52E9">
              <w:rPr>
                <w:rFonts w:ascii="Calibri" w:hAnsi="Calibri"/>
                <w:b/>
                <w:szCs w:val="22"/>
              </w:rPr>
              <w:t>am</w:t>
            </w:r>
            <w:r w:rsidR="00EA52E9">
              <w:rPr>
                <w:rFonts w:ascii="Calibri" w:hAnsi="Calibri"/>
                <w:b/>
                <w:szCs w:val="22"/>
              </w:rPr>
              <w:t xml:space="preserve"> CST</w:t>
            </w:r>
          </w:p>
        </w:tc>
      </w:tr>
      <w:tr w:rsidR="001453B0" w:rsidRPr="003C2B24" w:rsidTr="00461488">
        <w:tc>
          <w:tcPr>
            <w:tcW w:w="14104" w:type="dxa"/>
            <w:gridSpan w:val="5"/>
            <w:tcBorders>
              <w:top w:val="single" w:sz="4" w:space="0" w:color="auto"/>
              <w:left w:val="single" w:sz="4" w:space="0" w:color="auto"/>
              <w:bottom w:val="single" w:sz="6" w:space="0" w:color="auto"/>
              <w:right w:val="single" w:sz="4" w:space="0" w:color="auto"/>
            </w:tcBorders>
          </w:tcPr>
          <w:p w:rsidR="00EA52E9" w:rsidRPr="00EA52E9" w:rsidRDefault="001453B0" w:rsidP="00EA52E9">
            <w:pPr>
              <w:spacing w:after="120"/>
              <w:rPr>
                <w:rFonts w:ascii="Calibri" w:hAnsi="Calibri" w:cs="Times"/>
                <w:szCs w:val="22"/>
              </w:rPr>
            </w:pPr>
            <w:r w:rsidRPr="00EA52E9">
              <w:rPr>
                <w:rFonts w:ascii="Calibri" w:hAnsi="Calibri"/>
                <w:b/>
                <w:szCs w:val="22"/>
              </w:rPr>
              <w:t xml:space="preserve">Attendees: </w:t>
            </w:r>
            <w:r w:rsidR="00EA52E9" w:rsidRPr="00480219">
              <w:rPr>
                <w:rFonts w:ascii="Calibri" w:hAnsi="Calibri" w:cs="Times"/>
                <w:szCs w:val="22"/>
              </w:rPr>
              <w:t xml:space="preserve">Alva Roche-Green, MD (co-chair); Kim Schmit-Pokorny, RN, MSN, OCN, BMTCN (co-chair); Bronwen Shaw, MD; Hélène </w:t>
            </w:r>
            <w:proofErr w:type="spellStart"/>
            <w:r w:rsidR="00EA52E9" w:rsidRPr="00480219">
              <w:rPr>
                <w:rFonts w:ascii="Calibri" w:hAnsi="Calibri" w:cs="Times"/>
                <w:szCs w:val="22"/>
              </w:rPr>
              <w:t>Schoemans</w:t>
            </w:r>
            <w:proofErr w:type="spellEnd"/>
            <w:r w:rsidR="00EA52E9" w:rsidRPr="00480219">
              <w:rPr>
                <w:rFonts w:ascii="Calibri" w:hAnsi="Calibri" w:cs="Times"/>
                <w:szCs w:val="22"/>
              </w:rPr>
              <w:t xml:space="preserve">, MD; Kristin </w:t>
            </w:r>
            <w:proofErr w:type="spellStart"/>
            <w:r w:rsidR="00EA52E9" w:rsidRPr="00480219">
              <w:rPr>
                <w:rFonts w:ascii="Calibri" w:hAnsi="Calibri" w:cs="Times"/>
                <w:szCs w:val="22"/>
              </w:rPr>
              <w:t>Scheeler</w:t>
            </w:r>
            <w:proofErr w:type="spellEnd"/>
            <w:r w:rsidR="00EA52E9" w:rsidRPr="00480219">
              <w:rPr>
                <w:rFonts w:ascii="Calibri" w:hAnsi="Calibri" w:cs="Times"/>
                <w:szCs w:val="22"/>
              </w:rPr>
              <w:t xml:space="preserve">, LSW; Margaret Bevans, RN, PhD, AOCN, FAAN; Cindy Sargeant; Everett Lee; Barry Schatz; Susan Kullberg; Kate Houg (NMDP admin staff); Ellen Denzen, MS (NMDP staff; working group guest); David </w:t>
            </w:r>
            <w:proofErr w:type="spellStart"/>
            <w:r w:rsidR="00EA52E9" w:rsidRPr="00480219">
              <w:rPr>
                <w:rFonts w:ascii="Calibri" w:hAnsi="Calibri" w:cs="Times"/>
                <w:szCs w:val="22"/>
              </w:rPr>
              <w:t>Vanness</w:t>
            </w:r>
            <w:proofErr w:type="spellEnd"/>
            <w:r w:rsidR="00EA52E9" w:rsidRPr="00480219">
              <w:rPr>
                <w:rFonts w:ascii="Calibri" w:hAnsi="Calibri" w:cs="Times"/>
                <w:szCs w:val="22"/>
              </w:rPr>
              <w:t xml:space="preserve"> (working group guest); Jackie Foster, MPH, RN (lead NMDP staff)</w:t>
            </w:r>
            <w:r w:rsidR="00E94222" w:rsidRPr="00480219">
              <w:rPr>
                <w:rFonts w:ascii="Calibri" w:hAnsi="Calibri" w:cs="Times"/>
                <w:szCs w:val="22"/>
              </w:rPr>
              <w:t>, Elizabeth Murphy</w:t>
            </w:r>
            <w:r w:rsidR="00FB5B9B">
              <w:rPr>
                <w:rFonts w:ascii="Calibri" w:hAnsi="Calibri" w:cs="Times"/>
                <w:szCs w:val="22"/>
              </w:rPr>
              <w:t>, Jack Aiello</w:t>
            </w:r>
          </w:p>
          <w:p w:rsidR="00AF5D57" w:rsidRPr="00EA52E9" w:rsidRDefault="00AF5D57" w:rsidP="00FB5B9B">
            <w:pPr>
              <w:spacing w:after="120"/>
              <w:rPr>
                <w:rFonts w:ascii="Calibri" w:hAnsi="Calibri"/>
                <w:b/>
                <w:szCs w:val="22"/>
              </w:rPr>
            </w:pPr>
            <w:r w:rsidRPr="00EA52E9">
              <w:rPr>
                <w:rFonts w:ascii="Calibri" w:hAnsi="Calibri"/>
                <w:b/>
                <w:szCs w:val="22"/>
              </w:rPr>
              <w:t>Not in attendance:</w:t>
            </w:r>
            <w:r w:rsidRPr="00EA52E9">
              <w:rPr>
                <w:rFonts w:ascii="Calibri" w:hAnsi="Calibri"/>
                <w:szCs w:val="22"/>
              </w:rPr>
              <w:t xml:space="preserve"> </w:t>
            </w:r>
            <w:r w:rsidR="00480219">
              <w:rPr>
                <w:rFonts w:ascii="Calibri" w:hAnsi="Calibri"/>
                <w:szCs w:val="22"/>
              </w:rPr>
              <w:t xml:space="preserve">Evan Shereck, MD; </w:t>
            </w:r>
          </w:p>
        </w:tc>
      </w:tr>
      <w:tr w:rsidR="001453B0" w:rsidRPr="00882F60" w:rsidTr="00EA52E9">
        <w:tc>
          <w:tcPr>
            <w:tcW w:w="2314" w:type="dxa"/>
            <w:tcBorders>
              <w:top w:val="single" w:sz="6" w:space="0" w:color="auto"/>
              <w:left w:val="single" w:sz="6" w:space="0" w:color="auto"/>
              <w:bottom w:val="single" w:sz="6" w:space="0" w:color="auto"/>
              <w:right w:val="single" w:sz="6" w:space="0" w:color="auto"/>
            </w:tcBorders>
            <w:shd w:val="clear" w:color="auto" w:fill="E6E6E6"/>
          </w:tcPr>
          <w:p w:rsidR="001453B0" w:rsidRPr="00EA52E9" w:rsidRDefault="001453B0" w:rsidP="00461488">
            <w:pPr>
              <w:jc w:val="center"/>
              <w:rPr>
                <w:rFonts w:ascii="Calibri" w:hAnsi="Calibri"/>
                <w:b/>
                <w:szCs w:val="22"/>
              </w:rPr>
            </w:pPr>
            <w:r w:rsidRPr="00EA52E9">
              <w:rPr>
                <w:rFonts w:ascii="Calibri" w:hAnsi="Calibri"/>
                <w:b/>
                <w:szCs w:val="22"/>
              </w:rPr>
              <w:t>TOPIC</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1453B0" w:rsidRPr="00EA52E9" w:rsidRDefault="001453B0" w:rsidP="00461488">
            <w:pPr>
              <w:jc w:val="center"/>
              <w:rPr>
                <w:rFonts w:ascii="Calibri" w:hAnsi="Calibri"/>
                <w:b/>
                <w:szCs w:val="22"/>
              </w:rPr>
            </w:pPr>
            <w:r w:rsidRPr="00EA52E9">
              <w:rPr>
                <w:rFonts w:ascii="Calibri" w:hAnsi="Calibri"/>
                <w:b/>
                <w:szCs w:val="22"/>
              </w:rPr>
              <w:t>DISCUSSION</w:t>
            </w:r>
          </w:p>
          <w:p w:rsidR="001453B0" w:rsidRPr="00EA52E9" w:rsidRDefault="001453B0" w:rsidP="00461488">
            <w:pPr>
              <w:jc w:val="center"/>
              <w:rPr>
                <w:rFonts w:ascii="Calibri" w:hAnsi="Calibri"/>
                <w:b/>
                <w:szCs w:val="22"/>
              </w:rPr>
            </w:pPr>
            <w:r w:rsidRPr="00EA52E9">
              <w:rPr>
                <w:rFonts w:ascii="Calibri" w:hAnsi="Calibri"/>
                <w:b/>
                <w:szCs w:val="22"/>
              </w:rPr>
              <w:t>LEADER</w:t>
            </w:r>
          </w:p>
        </w:tc>
        <w:tc>
          <w:tcPr>
            <w:tcW w:w="1170" w:type="dxa"/>
            <w:tcBorders>
              <w:top w:val="single" w:sz="6" w:space="0" w:color="auto"/>
              <w:left w:val="single" w:sz="6" w:space="0" w:color="auto"/>
              <w:bottom w:val="single" w:sz="4" w:space="0" w:color="auto"/>
              <w:right w:val="single" w:sz="6" w:space="0" w:color="auto"/>
            </w:tcBorders>
            <w:shd w:val="clear" w:color="auto" w:fill="E6E6E6"/>
          </w:tcPr>
          <w:p w:rsidR="001453B0" w:rsidRPr="00EA52E9" w:rsidRDefault="001453B0" w:rsidP="00461488">
            <w:pPr>
              <w:tabs>
                <w:tab w:val="center" w:pos="4019"/>
                <w:tab w:val="right" w:pos="8038"/>
              </w:tabs>
              <w:jc w:val="center"/>
              <w:rPr>
                <w:rFonts w:ascii="Calibri" w:hAnsi="Calibri"/>
                <w:b/>
                <w:szCs w:val="22"/>
              </w:rPr>
            </w:pPr>
            <w:r w:rsidRPr="00EA52E9">
              <w:rPr>
                <w:rFonts w:ascii="Calibri" w:hAnsi="Calibri"/>
                <w:b/>
                <w:szCs w:val="22"/>
              </w:rPr>
              <w:t>Time</w:t>
            </w:r>
          </w:p>
        </w:tc>
        <w:tc>
          <w:tcPr>
            <w:tcW w:w="6390" w:type="dxa"/>
            <w:tcBorders>
              <w:top w:val="single" w:sz="6" w:space="0" w:color="auto"/>
              <w:left w:val="single" w:sz="6" w:space="0" w:color="auto"/>
              <w:bottom w:val="single" w:sz="4" w:space="0" w:color="auto"/>
              <w:right w:val="single" w:sz="6" w:space="0" w:color="auto"/>
            </w:tcBorders>
            <w:shd w:val="clear" w:color="auto" w:fill="E6E6E6"/>
          </w:tcPr>
          <w:p w:rsidR="001453B0" w:rsidRDefault="001453B0" w:rsidP="00461488">
            <w:pPr>
              <w:spacing w:before="60" w:after="60"/>
            </w:pPr>
            <w:r w:rsidRPr="00882F60">
              <w:rPr>
                <w:b/>
                <w:szCs w:val="22"/>
              </w:rPr>
              <w:t>DISCUSSION SUMMARY</w:t>
            </w:r>
          </w:p>
        </w:tc>
        <w:tc>
          <w:tcPr>
            <w:tcW w:w="2250" w:type="dxa"/>
            <w:tcBorders>
              <w:top w:val="single" w:sz="6" w:space="0" w:color="auto"/>
              <w:left w:val="single" w:sz="6" w:space="0" w:color="auto"/>
              <w:bottom w:val="single" w:sz="4" w:space="0" w:color="auto"/>
              <w:right w:val="single" w:sz="6" w:space="0" w:color="auto"/>
            </w:tcBorders>
            <w:shd w:val="clear" w:color="auto" w:fill="E6E6E6"/>
          </w:tcPr>
          <w:p w:rsidR="001453B0" w:rsidRPr="00882F60" w:rsidRDefault="001453B0" w:rsidP="00461488">
            <w:pPr>
              <w:spacing w:before="60" w:after="60"/>
              <w:rPr>
                <w:b/>
                <w:szCs w:val="22"/>
              </w:rPr>
            </w:pPr>
            <w:r>
              <w:rPr>
                <w:b/>
                <w:szCs w:val="22"/>
              </w:rPr>
              <w:t>Action Items</w:t>
            </w:r>
          </w:p>
        </w:tc>
      </w:tr>
      <w:tr w:rsidR="001453B0" w:rsidRPr="009F5BF6" w:rsidTr="00EA52E9">
        <w:tc>
          <w:tcPr>
            <w:tcW w:w="2314" w:type="dxa"/>
            <w:tcBorders>
              <w:top w:val="single" w:sz="6" w:space="0" w:color="auto"/>
              <w:left w:val="single" w:sz="6" w:space="0" w:color="auto"/>
              <w:bottom w:val="single" w:sz="6" w:space="0" w:color="auto"/>
              <w:right w:val="single" w:sz="6" w:space="0" w:color="auto"/>
            </w:tcBorders>
          </w:tcPr>
          <w:p w:rsidR="001453B0" w:rsidRPr="00EA52E9" w:rsidRDefault="00EA52E9" w:rsidP="00461488">
            <w:pPr>
              <w:spacing w:before="60" w:after="60"/>
              <w:rPr>
                <w:rFonts w:ascii="Calibri" w:hAnsi="Calibri"/>
              </w:rPr>
            </w:pPr>
            <w:r w:rsidRPr="00EA52E9">
              <w:rPr>
                <w:rFonts w:ascii="Calibri" w:hAnsi="Calibri"/>
              </w:rPr>
              <w:t>Welcome / Introductions</w:t>
            </w:r>
          </w:p>
        </w:tc>
        <w:tc>
          <w:tcPr>
            <w:tcW w:w="1980" w:type="dxa"/>
            <w:tcBorders>
              <w:top w:val="single" w:sz="6" w:space="0" w:color="auto"/>
              <w:left w:val="single" w:sz="6" w:space="0" w:color="auto"/>
              <w:bottom w:val="single" w:sz="6" w:space="0" w:color="auto"/>
              <w:right w:val="single" w:sz="4" w:space="0" w:color="auto"/>
            </w:tcBorders>
          </w:tcPr>
          <w:p w:rsidR="001453B0" w:rsidRPr="00EA52E9" w:rsidRDefault="00EA52E9" w:rsidP="00461488">
            <w:pPr>
              <w:spacing w:before="60" w:after="60"/>
              <w:jc w:val="center"/>
              <w:rPr>
                <w:rFonts w:ascii="Calibri" w:hAnsi="Calibri"/>
              </w:rPr>
            </w:pPr>
            <w:r w:rsidRPr="00EA52E9">
              <w:rPr>
                <w:rFonts w:ascii="Calibri" w:hAnsi="Calibri"/>
              </w:rPr>
              <w:t>Jackie Foster</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A52E9" w:rsidRDefault="00EA52E9" w:rsidP="00EA52E9">
            <w:pPr>
              <w:spacing w:before="60" w:after="60"/>
              <w:jc w:val="center"/>
              <w:rPr>
                <w:rFonts w:ascii="Calibri" w:hAnsi="Calibri"/>
              </w:rPr>
            </w:pPr>
            <w:r w:rsidRPr="00EA52E9">
              <w:rPr>
                <w:rFonts w:ascii="Calibri" w:hAnsi="Calibri"/>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94222" w:rsidRDefault="0050277C" w:rsidP="00461488">
            <w:pPr>
              <w:spacing w:before="60" w:after="60"/>
              <w:rPr>
                <w:rFonts w:ascii="Calibri" w:hAnsi="Calibri"/>
              </w:rPr>
            </w:pPr>
            <w:r>
              <w:rPr>
                <w:rFonts w:ascii="Calibri" w:hAnsi="Calibri"/>
              </w:rPr>
              <w:t>Jackie conducted roll</w:t>
            </w:r>
            <w:r w:rsidR="00E94222">
              <w:rPr>
                <w:rFonts w:ascii="Calibri" w:hAnsi="Calibri"/>
              </w:rPr>
              <w:t xml:space="preserve"> call, and each participant gave a brief introduction of themselves.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94222" w:rsidRDefault="001453B0" w:rsidP="00461488">
            <w:pPr>
              <w:spacing w:before="60" w:after="60"/>
              <w:rPr>
                <w:rFonts w:ascii="Calibri" w:hAnsi="Calibri"/>
              </w:rPr>
            </w:pPr>
          </w:p>
        </w:tc>
      </w:tr>
      <w:tr w:rsidR="001453B0" w:rsidRPr="009F5BF6" w:rsidTr="00EA52E9">
        <w:tc>
          <w:tcPr>
            <w:tcW w:w="2314" w:type="dxa"/>
            <w:tcBorders>
              <w:top w:val="single" w:sz="6" w:space="0" w:color="auto"/>
              <w:left w:val="single" w:sz="6" w:space="0" w:color="auto"/>
              <w:bottom w:val="single" w:sz="6" w:space="0" w:color="auto"/>
              <w:right w:val="single" w:sz="6" w:space="0" w:color="auto"/>
            </w:tcBorders>
          </w:tcPr>
          <w:p w:rsidR="001453B0" w:rsidRPr="00EA52E9" w:rsidRDefault="00EA52E9" w:rsidP="00461488">
            <w:pPr>
              <w:spacing w:before="60" w:after="60"/>
              <w:rPr>
                <w:rFonts w:ascii="Calibri" w:hAnsi="Calibri"/>
              </w:rPr>
            </w:pPr>
            <w:r w:rsidRPr="00EA52E9">
              <w:rPr>
                <w:rFonts w:ascii="Calibri" w:hAnsi="Calibri"/>
              </w:rPr>
              <w:t>Overview of PCORI and project history</w:t>
            </w:r>
          </w:p>
        </w:tc>
        <w:tc>
          <w:tcPr>
            <w:tcW w:w="1980" w:type="dxa"/>
            <w:tcBorders>
              <w:top w:val="single" w:sz="6" w:space="0" w:color="auto"/>
              <w:left w:val="single" w:sz="6" w:space="0" w:color="auto"/>
              <w:bottom w:val="single" w:sz="6" w:space="0" w:color="auto"/>
              <w:right w:val="single" w:sz="4" w:space="0" w:color="auto"/>
            </w:tcBorders>
          </w:tcPr>
          <w:p w:rsidR="001453B0" w:rsidRPr="00EA52E9" w:rsidRDefault="00EA52E9" w:rsidP="00461488">
            <w:pPr>
              <w:spacing w:before="60" w:after="60"/>
              <w:jc w:val="center"/>
              <w:rPr>
                <w:rFonts w:ascii="Calibri" w:hAnsi="Calibri"/>
              </w:rPr>
            </w:pPr>
            <w:r w:rsidRPr="00EA52E9">
              <w:rPr>
                <w:rFonts w:ascii="Calibri" w:hAnsi="Calibri"/>
              </w:rPr>
              <w:t>Ellen Denzen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A52E9" w:rsidRDefault="00EA52E9" w:rsidP="00EA52E9">
            <w:pPr>
              <w:spacing w:before="60" w:after="60"/>
              <w:jc w:val="center"/>
              <w:rPr>
                <w:rFonts w:ascii="Calibri" w:hAnsi="Calibri"/>
              </w:rPr>
            </w:pPr>
            <w:r w:rsidRPr="00EA52E9">
              <w:rPr>
                <w:rFonts w:ascii="Calibri" w:hAnsi="Calibri"/>
              </w:rPr>
              <w:t>10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C901C8" w:rsidRDefault="00E94222" w:rsidP="00461488">
            <w:pPr>
              <w:spacing w:before="60" w:after="60"/>
              <w:rPr>
                <w:rFonts w:ascii="Calibri" w:hAnsi="Calibri"/>
              </w:rPr>
            </w:pPr>
            <w:r>
              <w:rPr>
                <w:rFonts w:ascii="Calibri" w:hAnsi="Calibri"/>
              </w:rPr>
              <w:t>PCORI</w:t>
            </w:r>
            <w:r w:rsidR="00FB5B9B">
              <w:rPr>
                <w:rFonts w:ascii="Calibri" w:hAnsi="Calibri"/>
              </w:rPr>
              <w:t xml:space="preserve"> (</w:t>
            </w:r>
            <w:r>
              <w:rPr>
                <w:rFonts w:ascii="Calibri" w:hAnsi="Calibri"/>
              </w:rPr>
              <w:t>Patient Centered Outcomes Research Institute</w:t>
            </w:r>
            <w:r w:rsidR="00FB5B9B">
              <w:rPr>
                <w:rFonts w:ascii="Calibri" w:hAnsi="Calibri"/>
              </w:rPr>
              <w:t>) is a n</w:t>
            </w:r>
            <w:r>
              <w:rPr>
                <w:rFonts w:ascii="Calibri" w:hAnsi="Calibri"/>
              </w:rPr>
              <w:t>on-profit organization, and they r</w:t>
            </w:r>
            <w:bookmarkStart w:id="0" w:name="_GoBack"/>
            <w:bookmarkEnd w:id="0"/>
            <w:r>
              <w:rPr>
                <w:rFonts w:ascii="Calibri" w:hAnsi="Calibri"/>
              </w:rPr>
              <w:t xml:space="preserve">eceive funds from the government to fund research that provides patients, caregivers and clinicians with information to make better informed healthcare decisions. </w:t>
            </w:r>
          </w:p>
          <w:p w:rsidR="00480219" w:rsidRDefault="00480219" w:rsidP="00461488">
            <w:pPr>
              <w:spacing w:before="60" w:after="60"/>
              <w:rPr>
                <w:rFonts w:ascii="Calibri" w:hAnsi="Calibri"/>
              </w:rPr>
            </w:pPr>
          </w:p>
          <w:p w:rsidR="00480219" w:rsidRDefault="00FB5B9B" w:rsidP="00480219">
            <w:pPr>
              <w:spacing w:before="60" w:after="60"/>
              <w:rPr>
                <w:rFonts w:ascii="Calibri" w:hAnsi="Calibri"/>
              </w:rPr>
            </w:pPr>
            <w:r>
              <w:rPr>
                <w:rFonts w:ascii="Calibri" w:hAnsi="Calibri"/>
              </w:rPr>
              <w:t>As part of the project, we want to engage our s</w:t>
            </w:r>
            <w:r w:rsidR="00480219">
              <w:rPr>
                <w:rFonts w:ascii="Calibri" w:hAnsi="Calibri"/>
              </w:rPr>
              <w:t xml:space="preserve">takeholders </w:t>
            </w:r>
            <w:r>
              <w:rPr>
                <w:rFonts w:ascii="Calibri" w:hAnsi="Calibri"/>
              </w:rPr>
              <w:t>(</w:t>
            </w:r>
            <w:r w:rsidR="00480219">
              <w:rPr>
                <w:rFonts w:ascii="Calibri" w:hAnsi="Calibri"/>
              </w:rPr>
              <w:t xml:space="preserve">patients, caregivers, physicians, researchers, policy makers, and </w:t>
            </w:r>
            <w:r>
              <w:rPr>
                <w:rFonts w:ascii="Calibri" w:hAnsi="Calibri"/>
              </w:rPr>
              <w:t>program directors) in all steps of the project to gain their opinions and suggestions.</w:t>
            </w:r>
          </w:p>
          <w:p w:rsidR="00480219" w:rsidRDefault="00480219" w:rsidP="00480219">
            <w:pPr>
              <w:spacing w:before="60" w:after="60"/>
              <w:rPr>
                <w:rFonts w:ascii="Calibri" w:hAnsi="Calibri"/>
              </w:rPr>
            </w:pPr>
          </w:p>
          <w:p w:rsidR="00FB5B9B" w:rsidRDefault="00FB5B9B" w:rsidP="00480219">
            <w:pPr>
              <w:spacing w:before="60" w:after="60"/>
              <w:rPr>
                <w:rFonts w:ascii="Calibri" w:hAnsi="Calibri"/>
              </w:rPr>
            </w:pPr>
            <w:r>
              <w:rPr>
                <w:rFonts w:ascii="Calibri" w:hAnsi="Calibri"/>
              </w:rPr>
              <w:t>As a result of Symposium 1:</w:t>
            </w:r>
          </w:p>
          <w:p w:rsidR="00FB5B9B" w:rsidRDefault="00FB5B9B" w:rsidP="00FB5B9B">
            <w:pPr>
              <w:pStyle w:val="ListParagraph"/>
              <w:numPr>
                <w:ilvl w:val="0"/>
                <w:numId w:val="36"/>
              </w:numPr>
              <w:spacing w:before="60" w:after="60"/>
              <w:rPr>
                <w:rFonts w:ascii="Calibri" w:hAnsi="Calibri"/>
              </w:rPr>
            </w:pPr>
            <w:r>
              <w:rPr>
                <w:rFonts w:ascii="Calibri" w:hAnsi="Calibri"/>
              </w:rPr>
              <w:t>I</w:t>
            </w:r>
            <w:r w:rsidR="00480219" w:rsidRPr="00FB5B9B">
              <w:rPr>
                <w:rFonts w:ascii="Calibri" w:hAnsi="Calibri"/>
              </w:rPr>
              <w:t xml:space="preserve">dentified 6 working groups to focus on patient reported outcomes. </w:t>
            </w:r>
          </w:p>
          <w:p w:rsidR="00FB5B9B" w:rsidRDefault="00480219" w:rsidP="00FB5B9B">
            <w:pPr>
              <w:pStyle w:val="ListParagraph"/>
              <w:numPr>
                <w:ilvl w:val="0"/>
                <w:numId w:val="36"/>
              </w:numPr>
              <w:spacing w:before="60" w:after="60"/>
              <w:rPr>
                <w:rFonts w:ascii="Calibri" w:hAnsi="Calibri"/>
              </w:rPr>
            </w:pPr>
            <w:r w:rsidRPr="00FB5B9B">
              <w:rPr>
                <w:rFonts w:ascii="Calibri" w:hAnsi="Calibri"/>
              </w:rPr>
              <w:t xml:space="preserve">Symposium 2 is going to take place in December 2016, and we will present the work that each working group has done, and receive feedback. </w:t>
            </w:r>
          </w:p>
          <w:p w:rsidR="00480219" w:rsidRPr="00FB5B9B" w:rsidRDefault="00480219" w:rsidP="00FB5B9B">
            <w:pPr>
              <w:pStyle w:val="ListParagraph"/>
              <w:numPr>
                <w:ilvl w:val="0"/>
                <w:numId w:val="36"/>
              </w:numPr>
              <w:spacing w:before="60" w:after="60"/>
              <w:rPr>
                <w:rFonts w:ascii="Calibri" w:hAnsi="Calibri"/>
              </w:rPr>
            </w:pPr>
            <w:r w:rsidRPr="00FB5B9B">
              <w:rPr>
                <w:rFonts w:ascii="Calibri" w:hAnsi="Calibri"/>
              </w:rPr>
              <w:lastRenderedPageBreak/>
              <w:t xml:space="preserve">Symposium 3 will be in February 2017, and we will talk about building the community we need to do the patient centered outcomes research.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C901C8" w:rsidRPr="00E94222" w:rsidRDefault="00C901C8" w:rsidP="00461488">
            <w:pPr>
              <w:spacing w:before="60" w:after="60"/>
              <w:rPr>
                <w:rFonts w:ascii="Calibri" w:hAnsi="Calibri"/>
              </w:rPr>
            </w:pPr>
          </w:p>
        </w:tc>
      </w:tr>
      <w:tr w:rsidR="001453B0" w:rsidRPr="009F5BF6" w:rsidTr="00EA52E9">
        <w:tc>
          <w:tcPr>
            <w:tcW w:w="2314" w:type="dxa"/>
            <w:tcBorders>
              <w:top w:val="single" w:sz="6" w:space="0" w:color="auto"/>
              <w:left w:val="single" w:sz="6" w:space="0" w:color="auto"/>
              <w:bottom w:val="single" w:sz="6" w:space="0" w:color="auto"/>
              <w:right w:val="single" w:sz="6" w:space="0" w:color="auto"/>
            </w:tcBorders>
          </w:tcPr>
          <w:p w:rsidR="001453B0" w:rsidRPr="00EA52E9" w:rsidRDefault="00EA52E9" w:rsidP="00461488">
            <w:pPr>
              <w:spacing w:before="60" w:after="60"/>
              <w:rPr>
                <w:rFonts w:ascii="Calibri" w:hAnsi="Calibri"/>
              </w:rPr>
            </w:pPr>
            <w:r w:rsidRPr="00EA52E9">
              <w:rPr>
                <w:rFonts w:ascii="Calibri" w:hAnsi="Calibri"/>
              </w:rPr>
              <w:t>Overview of Comparative Effectiveness Research (CER)</w:t>
            </w:r>
          </w:p>
        </w:tc>
        <w:tc>
          <w:tcPr>
            <w:tcW w:w="1980" w:type="dxa"/>
            <w:tcBorders>
              <w:top w:val="single" w:sz="6" w:space="0" w:color="auto"/>
              <w:left w:val="single" w:sz="6" w:space="0" w:color="auto"/>
              <w:bottom w:val="single" w:sz="6" w:space="0" w:color="auto"/>
              <w:right w:val="single" w:sz="4" w:space="0" w:color="auto"/>
            </w:tcBorders>
          </w:tcPr>
          <w:p w:rsidR="001453B0" w:rsidRPr="00EA52E9" w:rsidRDefault="00EA52E9" w:rsidP="00461488">
            <w:pPr>
              <w:spacing w:before="60" w:after="60"/>
              <w:jc w:val="center"/>
              <w:rPr>
                <w:rFonts w:ascii="Calibri" w:hAnsi="Calibri"/>
              </w:rPr>
            </w:pPr>
            <w:r w:rsidRPr="00EA52E9">
              <w:rPr>
                <w:rFonts w:ascii="Calibri" w:hAnsi="Calibri"/>
              </w:rPr>
              <w:t xml:space="preserve">David </w:t>
            </w:r>
            <w:proofErr w:type="spellStart"/>
            <w:r w:rsidRPr="00EA52E9">
              <w:rPr>
                <w:rFonts w:ascii="Calibri" w:hAnsi="Calibri"/>
              </w:rPr>
              <w:t>Vanness</w:t>
            </w:r>
            <w:proofErr w:type="spellEnd"/>
            <w:r w:rsidRPr="00EA52E9">
              <w:rPr>
                <w:rFonts w:ascii="Calibri" w:hAnsi="Calibri"/>
              </w:rPr>
              <w:t>, PhD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A52E9" w:rsidRDefault="00EA52E9" w:rsidP="00461488">
            <w:pPr>
              <w:spacing w:before="60" w:after="60"/>
              <w:jc w:val="center"/>
              <w:rPr>
                <w:rFonts w:ascii="Calibri" w:hAnsi="Calibri"/>
              </w:rPr>
            </w:pPr>
            <w:r w:rsidRPr="00EA52E9">
              <w:rPr>
                <w:rFonts w:ascii="Calibri" w:hAnsi="Calibri"/>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AC7F96" w:rsidRDefault="00AC7F96" w:rsidP="00461488">
            <w:pPr>
              <w:spacing w:before="60" w:after="60"/>
              <w:rPr>
                <w:rFonts w:ascii="Calibri" w:hAnsi="Calibri"/>
              </w:rPr>
            </w:pPr>
            <w:r w:rsidRPr="00B7260D">
              <w:rPr>
                <w:rFonts w:ascii="Calibri" w:hAnsi="Calibri"/>
                <w:b/>
              </w:rPr>
              <w:t>CER definition</w:t>
            </w:r>
            <w:r>
              <w:rPr>
                <w:rFonts w:ascii="Calibri" w:hAnsi="Calibri"/>
              </w:rPr>
              <w:t xml:space="preserve">: </w:t>
            </w:r>
            <w:r w:rsidR="00B7260D">
              <w:rPr>
                <w:rFonts w:ascii="Calibri" w:hAnsi="Calibri"/>
              </w:rPr>
              <w:t>The conduct and synthesis of research comparing the benefits and harms of different interventions and strategies to prevent, diagnose, test and monitor health conditions in “real world” settings. The purpose of this research is to improve health outcomes by developing and disseminating evidence-based information to patients, clinicians, and other decision-makers, responding to their expressed needs, about which interventions are most effective for which patients under specific circumstances.</w:t>
            </w:r>
          </w:p>
          <w:p w:rsidR="00B7260D" w:rsidRDefault="00B7260D" w:rsidP="00B7260D">
            <w:pPr>
              <w:pStyle w:val="ListParagraph"/>
              <w:numPr>
                <w:ilvl w:val="0"/>
                <w:numId w:val="40"/>
              </w:numPr>
              <w:spacing w:before="60" w:after="60"/>
              <w:rPr>
                <w:rFonts w:ascii="Calibri" w:hAnsi="Calibri"/>
              </w:rPr>
            </w:pPr>
            <w:r>
              <w:rPr>
                <w:rFonts w:ascii="Calibri" w:hAnsi="Calibri"/>
              </w:rPr>
              <w:t>Real world treatment comparisons</w:t>
            </w:r>
          </w:p>
          <w:p w:rsidR="00B7260D" w:rsidRDefault="00B7260D" w:rsidP="00B7260D">
            <w:pPr>
              <w:pStyle w:val="ListParagraph"/>
              <w:numPr>
                <w:ilvl w:val="0"/>
                <w:numId w:val="40"/>
              </w:numPr>
              <w:spacing w:before="60" w:after="60"/>
              <w:rPr>
                <w:rFonts w:ascii="Calibri" w:hAnsi="Calibri"/>
              </w:rPr>
            </w:pPr>
            <w:r>
              <w:rPr>
                <w:rFonts w:ascii="Calibri" w:hAnsi="Calibri"/>
              </w:rPr>
              <w:t>Can it work VS does it work? There are variations in patients (demographics, comorbidities, adherence), variations in treatment effects and clinical practices, and variations in what matters most to patients (PCOR)</w:t>
            </w:r>
          </w:p>
          <w:p w:rsidR="00B7260D" w:rsidRDefault="00B7260D" w:rsidP="00B7260D">
            <w:pPr>
              <w:pStyle w:val="ListParagraph"/>
              <w:numPr>
                <w:ilvl w:val="0"/>
                <w:numId w:val="40"/>
              </w:numPr>
              <w:spacing w:before="60" w:after="60"/>
              <w:rPr>
                <w:rFonts w:ascii="Calibri" w:hAnsi="Calibri"/>
              </w:rPr>
            </w:pPr>
            <w:r>
              <w:rPr>
                <w:rFonts w:ascii="Calibri" w:hAnsi="Calibri"/>
              </w:rPr>
              <w:t>Works to fill an unmet need</w:t>
            </w:r>
          </w:p>
          <w:p w:rsidR="008B644C" w:rsidRPr="00B7260D" w:rsidRDefault="00B7260D" w:rsidP="00461488">
            <w:pPr>
              <w:pStyle w:val="ListParagraph"/>
              <w:numPr>
                <w:ilvl w:val="0"/>
                <w:numId w:val="40"/>
              </w:numPr>
              <w:spacing w:before="60" w:after="60"/>
              <w:rPr>
                <w:rFonts w:ascii="Calibri" w:hAnsi="Calibri"/>
              </w:rPr>
            </w:pPr>
            <w:r>
              <w:rPr>
                <w:rFonts w:ascii="Calibri" w:hAnsi="Calibri"/>
              </w:rPr>
              <w:t>CER is difficult to do because of: multiple stakeholders, risk/cost, moving targets, complexity of patients, non-randomized data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94222" w:rsidRDefault="001453B0" w:rsidP="00461488">
            <w:pPr>
              <w:spacing w:before="60" w:after="60"/>
              <w:rPr>
                <w:rFonts w:ascii="Calibri" w:hAnsi="Calibri"/>
              </w:rPr>
            </w:pPr>
          </w:p>
        </w:tc>
      </w:tr>
      <w:tr w:rsidR="00EA52E9" w:rsidRPr="009F5BF6" w:rsidTr="00EA52E9">
        <w:tc>
          <w:tcPr>
            <w:tcW w:w="2314" w:type="dxa"/>
            <w:tcBorders>
              <w:top w:val="single" w:sz="6" w:space="0" w:color="auto"/>
              <w:left w:val="single" w:sz="6" w:space="0" w:color="auto"/>
              <w:bottom w:val="single" w:sz="6" w:space="0" w:color="auto"/>
              <w:right w:val="single" w:sz="6" w:space="0" w:color="auto"/>
            </w:tcBorders>
          </w:tcPr>
          <w:p w:rsidR="00EA52E9" w:rsidRPr="00EA52E9" w:rsidRDefault="00EA52E9" w:rsidP="00461488">
            <w:pPr>
              <w:spacing w:before="60" w:after="60"/>
              <w:rPr>
                <w:rFonts w:ascii="Calibri" w:hAnsi="Calibri"/>
              </w:rPr>
            </w:pPr>
            <w:r w:rsidRPr="00EA52E9">
              <w:rPr>
                <w:rFonts w:ascii="Calibri" w:hAnsi="Calibri"/>
              </w:rPr>
              <w:t>Working group goals</w:t>
            </w:r>
          </w:p>
        </w:tc>
        <w:tc>
          <w:tcPr>
            <w:tcW w:w="1980" w:type="dxa"/>
            <w:tcBorders>
              <w:top w:val="single" w:sz="6" w:space="0" w:color="auto"/>
              <w:left w:val="single" w:sz="6" w:space="0" w:color="auto"/>
              <w:bottom w:val="single" w:sz="6" w:space="0" w:color="auto"/>
              <w:right w:val="single" w:sz="4" w:space="0" w:color="auto"/>
            </w:tcBorders>
          </w:tcPr>
          <w:p w:rsidR="00EA52E9" w:rsidRPr="00EA52E9" w:rsidRDefault="00EA52E9" w:rsidP="00461488">
            <w:pPr>
              <w:spacing w:before="60" w:after="60"/>
              <w:jc w:val="center"/>
              <w:rPr>
                <w:rFonts w:ascii="Calibri" w:hAnsi="Calibri"/>
              </w:rPr>
            </w:pPr>
            <w:r w:rsidRPr="00EA52E9">
              <w:rPr>
                <w:rFonts w:ascii="Calibri" w:hAnsi="Calibri"/>
              </w:rPr>
              <w:t>Co-chairs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A52E9" w:rsidRDefault="00EA52E9" w:rsidP="00461488">
            <w:pPr>
              <w:spacing w:before="60" w:after="60"/>
              <w:jc w:val="center"/>
              <w:rPr>
                <w:rFonts w:ascii="Calibri" w:hAnsi="Calibri"/>
              </w:rPr>
            </w:pPr>
            <w:r w:rsidRPr="00EA52E9">
              <w:rPr>
                <w:rFonts w:ascii="Calibri" w:hAnsi="Calibri"/>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FB5B9B" w:rsidRDefault="00FB5B9B" w:rsidP="00461488">
            <w:pPr>
              <w:spacing w:before="60" w:after="60"/>
              <w:rPr>
                <w:rFonts w:ascii="Calibri" w:hAnsi="Calibri"/>
              </w:rPr>
            </w:pPr>
            <w:r>
              <w:rPr>
                <w:rFonts w:ascii="Calibri" w:hAnsi="Calibri"/>
              </w:rPr>
              <w:t>The goals of this working group:</w:t>
            </w:r>
          </w:p>
          <w:p w:rsidR="00FB5B9B" w:rsidRPr="00FB5B9B" w:rsidRDefault="00480219" w:rsidP="00FB5B9B">
            <w:pPr>
              <w:pStyle w:val="ListParagraph"/>
              <w:numPr>
                <w:ilvl w:val="0"/>
                <w:numId w:val="35"/>
              </w:numPr>
              <w:spacing w:before="60" w:after="60"/>
              <w:rPr>
                <w:rFonts w:ascii="Calibri" w:hAnsi="Calibri"/>
              </w:rPr>
            </w:pPr>
            <w:r w:rsidRPr="00FB5B9B">
              <w:rPr>
                <w:rFonts w:ascii="Calibri" w:hAnsi="Calibri"/>
              </w:rPr>
              <w:t xml:space="preserve">Identify gaps in the existing knowledge </w:t>
            </w:r>
            <w:r w:rsidR="008B644C" w:rsidRPr="00FB5B9B">
              <w:rPr>
                <w:rFonts w:ascii="Calibri" w:hAnsi="Calibri"/>
              </w:rPr>
              <w:t xml:space="preserve">and literature </w:t>
            </w:r>
            <w:r w:rsidRPr="00FB5B9B">
              <w:rPr>
                <w:rFonts w:ascii="Calibri" w:hAnsi="Calibri"/>
              </w:rPr>
              <w:t xml:space="preserve">(what is known in your focus area) </w:t>
            </w:r>
          </w:p>
          <w:p w:rsidR="008B644C" w:rsidRPr="00FB5B9B" w:rsidRDefault="00FB5B9B" w:rsidP="00461488">
            <w:pPr>
              <w:pStyle w:val="ListParagraph"/>
              <w:numPr>
                <w:ilvl w:val="0"/>
                <w:numId w:val="35"/>
              </w:numPr>
              <w:spacing w:before="60" w:after="60"/>
              <w:rPr>
                <w:rFonts w:ascii="Calibri" w:hAnsi="Calibri"/>
              </w:rPr>
            </w:pPr>
            <w:r w:rsidRPr="00FB5B9B">
              <w:rPr>
                <w:rFonts w:ascii="Calibri" w:hAnsi="Calibri"/>
              </w:rPr>
              <w:t>Prioritize</w:t>
            </w:r>
            <w:r w:rsidR="00480219" w:rsidRPr="00FB5B9B">
              <w:rPr>
                <w:rFonts w:ascii="Calibri" w:hAnsi="Calibri"/>
              </w:rPr>
              <w:t xml:space="preserve"> potential research questions that you identify. We want to make sure that the research questions selected will lend themselves to comparative effectiveness research.</w:t>
            </w:r>
            <w:r w:rsidR="008B644C" w:rsidRPr="00FB5B9B">
              <w:rPr>
                <w:rFonts w:ascii="Calibri" w:hAnsi="Calibri"/>
              </w:rPr>
              <w:t xml:space="preserve"> </w:t>
            </w:r>
          </w:p>
          <w:p w:rsidR="008B644C" w:rsidRPr="00FB5B9B" w:rsidRDefault="008B644C" w:rsidP="00FB5B9B">
            <w:pPr>
              <w:pStyle w:val="ListParagraph"/>
              <w:numPr>
                <w:ilvl w:val="0"/>
                <w:numId w:val="35"/>
              </w:numPr>
              <w:spacing w:before="60" w:after="60"/>
              <w:rPr>
                <w:rFonts w:ascii="Calibri" w:hAnsi="Calibri"/>
              </w:rPr>
            </w:pPr>
            <w:r w:rsidRPr="00FB5B9B">
              <w:rPr>
                <w:rFonts w:ascii="Calibri" w:hAnsi="Calibri"/>
              </w:rPr>
              <w:t>Overall goal: global manuscript of all the teams, and separate manuscripts within the working groups as information allows.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94222" w:rsidRDefault="00EA52E9" w:rsidP="00461488">
            <w:pPr>
              <w:spacing w:before="60" w:after="60"/>
              <w:rPr>
                <w:rFonts w:ascii="Calibri" w:hAnsi="Calibri"/>
              </w:rPr>
            </w:pPr>
          </w:p>
        </w:tc>
      </w:tr>
      <w:tr w:rsidR="00EA52E9" w:rsidRPr="009F5BF6" w:rsidTr="00EA52E9">
        <w:tc>
          <w:tcPr>
            <w:tcW w:w="2314" w:type="dxa"/>
            <w:tcBorders>
              <w:top w:val="single" w:sz="6" w:space="0" w:color="auto"/>
              <w:left w:val="single" w:sz="6" w:space="0" w:color="auto"/>
              <w:bottom w:val="single" w:sz="6" w:space="0" w:color="auto"/>
              <w:right w:val="single" w:sz="6" w:space="0" w:color="auto"/>
            </w:tcBorders>
          </w:tcPr>
          <w:p w:rsidR="00EA52E9" w:rsidRPr="00EA52E9" w:rsidRDefault="00EA52E9" w:rsidP="00461488">
            <w:pPr>
              <w:spacing w:before="60" w:after="60"/>
              <w:rPr>
                <w:rFonts w:ascii="Calibri" w:hAnsi="Calibri"/>
              </w:rPr>
            </w:pPr>
            <w:r w:rsidRPr="00EA52E9">
              <w:rPr>
                <w:rFonts w:ascii="Calibri" w:hAnsi="Calibri"/>
              </w:rPr>
              <w:t>Timeline for work</w:t>
            </w:r>
          </w:p>
        </w:tc>
        <w:tc>
          <w:tcPr>
            <w:tcW w:w="1980" w:type="dxa"/>
            <w:tcBorders>
              <w:top w:val="single" w:sz="6" w:space="0" w:color="auto"/>
              <w:left w:val="single" w:sz="6" w:space="0" w:color="auto"/>
              <w:bottom w:val="single" w:sz="6" w:space="0" w:color="auto"/>
              <w:right w:val="single" w:sz="4" w:space="0" w:color="auto"/>
            </w:tcBorders>
          </w:tcPr>
          <w:p w:rsidR="00EA52E9" w:rsidRPr="00EA52E9" w:rsidRDefault="00EA52E9" w:rsidP="00461488">
            <w:pPr>
              <w:spacing w:before="60" w:after="60"/>
              <w:jc w:val="center"/>
              <w:rPr>
                <w:rFonts w:ascii="Calibri" w:hAnsi="Calibri"/>
              </w:rPr>
            </w:pPr>
            <w:r w:rsidRPr="00EA52E9">
              <w:rPr>
                <w:rFonts w:ascii="Calibri" w:hAnsi="Calibri"/>
              </w:rPr>
              <w:t>Co-chairs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A52E9" w:rsidRDefault="00EA52E9" w:rsidP="00461488">
            <w:pPr>
              <w:spacing w:before="60" w:after="60"/>
              <w:jc w:val="center"/>
              <w:rPr>
                <w:rFonts w:ascii="Calibri" w:hAnsi="Calibri"/>
              </w:rPr>
            </w:pPr>
            <w:r w:rsidRPr="00EA52E9">
              <w:rPr>
                <w:rFonts w:ascii="Calibri" w:hAnsi="Calibri"/>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Default="00FB5B9B" w:rsidP="00FB5B9B">
            <w:pPr>
              <w:pStyle w:val="ListParagraph"/>
              <w:numPr>
                <w:ilvl w:val="0"/>
                <w:numId w:val="34"/>
              </w:numPr>
              <w:spacing w:before="60" w:after="60"/>
              <w:rPr>
                <w:rFonts w:ascii="Calibri" w:hAnsi="Calibri"/>
              </w:rPr>
            </w:pPr>
            <w:r>
              <w:rPr>
                <w:rFonts w:ascii="Calibri" w:hAnsi="Calibri"/>
              </w:rPr>
              <w:t>December 2016: written summary of activities, and short power point presentation for Symposium 2</w:t>
            </w:r>
          </w:p>
          <w:p w:rsidR="00FB5B9B" w:rsidRPr="00FB5B9B" w:rsidRDefault="00FB5B9B" w:rsidP="00FB5B9B">
            <w:pPr>
              <w:pStyle w:val="ListParagraph"/>
              <w:numPr>
                <w:ilvl w:val="0"/>
                <w:numId w:val="34"/>
              </w:numPr>
              <w:spacing w:before="60" w:after="60"/>
              <w:rPr>
                <w:rFonts w:ascii="Calibri" w:hAnsi="Calibri"/>
              </w:rPr>
            </w:pPr>
            <w:r>
              <w:rPr>
                <w:rFonts w:ascii="Calibri" w:hAnsi="Calibri"/>
              </w:rPr>
              <w:lastRenderedPageBreak/>
              <w:t>February 2017: Final presentation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94222" w:rsidRDefault="00EA52E9" w:rsidP="00461488">
            <w:pPr>
              <w:spacing w:before="60" w:after="60"/>
              <w:rPr>
                <w:rFonts w:ascii="Calibri" w:hAnsi="Calibri"/>
              </w:rPr>
            </w:pPr>
          </w:p>
        </w:tc>
      </w:tr>
      <w:tr w:rsidR="00EA52E9" w:rsidRPr="009F5BF6" w:rsidTr="00EA52E9">
        <w:tc>
          <w:tcPr>
            <w:tcW w:w="2314" w:type="dxa"/>
            <w:tcBorders>
              <w:top w:val="single" w:sz="6" w:space="0" w:color="auto"/>
              <w:left w:val="single" w:sz="6" w:space="0" w:color="auto"/>
              <w:bottom w:val="single" w:sz="6" w:space="0" w:color="auto"/>
              <w:right w:val="single" w:sz="6" w:space="0" w:color="auto"/>
            </w:tcBorders>
          </w:tcPr>
          <w:p w:rsidR="00EA52E9" w:rsidRPr="00EA52E9" w:rsidRDefault="00EA52E9" w:rsidP="00461488">
            <w:pPr>
              <w:spacing w:before="60" w:after="60"/>
              <w:rPr>
                <w:rFonts w:ascii="Calibri" w:hAnsi="Calibri"/>
              </w:rPr>
            </w:pPr>
            <w:r w:rsidRPr="00EA52E9">
              <w:rPr>
                <w:rFonts w:ascii="Calibri" w:hAnsi="Calibri"/>
              </w:rPr>
              <w:t>Strategy discussion</w:t>
            </w:r>
          </w:p>
        </w:tc>
        <w:tc>
          <w:tcPr>
            <w:tcW w:w="1980" w:type="dxa"/>
            <w:tcBorders>
              <w:top w:val="single" w:sz="6" w:space="0" w:color="auto"/>
              <w:left w:val="single" w:sz="6" w:space="0" w:color="auto"/>
              <w:bottom w:val="single" w:sz="6" w:space="0" w:color="auto"/>
              <w:right w:val="single" w:sz="4" w:space="0" w:color="auto"/>
            </w:tcBorders>
          </w:tcPr>
          <w:p w:rsidR="00EA52E9" w:rsidRPr="00EA52E9" w:rsidRDefault="00EA52E9" w:rsidP="00461488">
            <w:pPr>
              <w:spacing w:before="60" w:after="60"/>
              <w:jc w:val="center"/>
              <w:rPr>
                <w:rFonts w:ascii="Calibri" w:hAnsi="Calibri"/>
              </w:rPr>
            </w:pPr>
            <w:r w:rsidRPr="00EA52E9">
              <w:rPr>
                <w:rFonts w:ascii="Calibri" w:hAnsi="Calibri"/>
              </w:rPr>
              <w:t>Co-chairs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A52E9" w:rsidRDefault="00EA52E9" w:rsidP="00461488">
            <w:pPr>
              <w:spacing w:before="60" w:after="60"/>
              <w:jc w:val="center"/>
              <w:rPr>
                <w:rFonts w:ascii="Calibri" w:hAnsi="Calibri"/>
              </w:rPr>
            </w:pPr>
            <w:r w:rsidRPr="00EA52E9">
              <w:rPr>
                <w:rFonts w:ascii="Calibri" w:hAnsi="Calibri"/>
              </w:rPr>
              <w:t>25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FB5B9B" w:rsidRDefault="00FB5B9B" w:rsidP="00461488">
            <w:pPr>
              <w:spacing w:before="60" w:after="60"/>
              <w:rPr>
                <w:rFonts w:ascii="Calibri" w:hAnsi="Calibri"/>
              </w:rPr>
            </w:pPr>
            <w:r>
              <w:rPr>
                <w:rFonts w:ascii="Calibri" w:hAnsi="Calibri"/>
              </w:rPr>
              <w:t>Strategy:</w:t>
            </w:r>
          </w:p>
          <w:p w:rsidR="00D245ED" w:rsidRDefault="008B644C" w:rsidP="00FB5B9B">
            <w:pPr>
              <w:pStyle w:val="ListParagraph"/>
              <w:numPr>
                <w:ilvl w:val="0"/>
                <w:numId w:val="37"/>
              </w:numPr>
              <w:spacing w:before="60" w:after="60"/>
              <w:rPr>
                <w:rFonts w:ascii="Calibri" w:hAnsi="Calibri"/>
              </w:rPr>
            </w:pPr>
            <w:r w:rsidRPr="00FB5B9B">
              <w:rPr>
                <w:rFonts w:ascii="Calibri" w:hAnsi="Calibri"/>
              </w:rPr>
              <w:t xml:space="preserve">Need to look at literature that has already been looked at, which is a good place to start. </w:t>
            </w:r>
          </w:p>
          <w:p w:rsidR="00D245ED" w:rsidRDefault="008B644C" w:rsidP="00FB5B9B">
            <w:pPr>
              <w:pStyle w:val="ListParagraph"/>
              <w:numPr>
                <w:ilvl w:val="0"/>
                <w:numId w:val="37"/>
              </w:numPr>
              <w:spacing w:before="60" w:after="60"/>
              <w:rPr>
                <w:rFonts w:ascii="Calibri" w:hAnsi="Calibri"/>
              </w:rPr>
            </w:pPr>
            <w:r w:rsidRPr="00FB5B9B">
              <w:rPr>
                <w:rFonts w:ascii="Calibri" w:hAnsi="Calibri"/>
              </w:rPr>
              <w:t xml:space="preserve">Will </w:t>
            </w:r>
            <w:r w:rsidR="00D245ED">
              <w:rPr>
                <w:rFonts w:ascii="Calibri" w:hAnsi="Calibri"/>
              </w:rPr>
              <w:t>conduct literature reviews</w:t>
            </w:r>
          </w:p>
          <w:p w:rsidR="00D245ED" w:rsidRDefault="00D245ED" w:rsidP="00D245ED">
            <w:pPr>
              <w:pStyle w:val="ListParagraph"/>
              <w:numPr>
                <w:ilvl w:val="0"/>
                <w:numId w:val="37"/>
              </w:numPr>
              <w:spacing w:before="60" w:after="60"/>
              <w:rPr>
                <w:rFonts w:ascii="Calibri" w:hAnsi="Calibri"/>
              </w:rPr>
            </w:pPr>
            <w:r>
              <w:rPr>
                <w:rFonts w:ascii="Calibri" w:hAnsi="Calibri"/>
              </w:rPr>
              <w:t>Talk</w:t>
            </w:r>
            <w:r w:rsidR="000C447C" w:rsidRPr="00FB5B9B">
              <w:rPr>
                <w:rFonts w:ascii="Calibri" w:hAnsi="Calibri"/>
              </w:rPr>
              <w:t xml:space="preserve"> to patients, families and caregivers </w:t>
            </w:r>
            <w:r>
              <w:rPr>
                <w:rFonts w:ascii="Calibri" w:hAnsi="Calibri"/>
              </w:rPr>
              <w:t>about their questions and experiences</w:t>
            </w:r>
          </w:p>
          <w:p w:rsidR="00EA52E9" w:rsidRDefault="00D245ED" w:rsidP="00D245ED">
            <w:pPr>
              <w:pStyle w:val="ListParagraph"/>
              <w:numPr>
                <w:ilvl w:val="0"/>
                <w:numId w:val="37"/>
              </w:numPr>
              <w:spacing w:before="60" w:after="60"/>
              <w:rPr>
                <w:rFonts w:ascii="Calibri" w:hAnsi="Calibri"/>
              </w:rPr>
            </w:pPr>
            <w:r>
              <w:rPr>
                <w:rFonts w:ascii="Calibri" w:hAnsi="Calibri"/>
              </w:rPr>
              <w:t>C</w:t>
            </w:r>
            <w:r w:rsidR="000C447C" w:rsidRPr="00D245ED">
              <w:rPr>
                <w:rFonts w:ascii="Calibri" w:hAnsi="Calibri"/>
              </w:rPr>
              <w:t xml:space="preserve">ome up with a group of questions that can be submitted to our patient advisory groups. </w:t>
            </w:r>
          </w:p>
          <w:p w:rsidR="00D245ED" w:rsidRDefault="00D245ED" w:rsidP="00D245ED">
            <w:pPr>
              <w:pStyle w:val="ListParagraph"/>
              <w:numPr>
                <w:ilvl w:val="0"/>
                <w:numId w:val="37"/>
              </w:numPr>
              <w:spacing w:before="60" w:after="60"/>
              <w:rPr>
                <w:rFonts w:ascii="Calibri" w:hAnsi="Calibri"/>
              </w:rPr>
            </w:pPr>
            <w:r>
              <w:rPr>
                <w:rFonts w:ascii="Calibri" w:hAnsi="Calibri"/>
              </w:rPr>
              <w:t>Look at existing education and support resources that already exist to identify gaps</w:t>
            </w:r>
          </w:p>
          <w:p w:rsidR="00D245ED" w:rsidRDefault="00D245ED" w:rsidP="00D245ED">
            <w:pPr>
              <w:pStyle w:val="ListParagraph"/>
              <w:numPr>
                <w:ilvl w:val="0"/>
                <w:numId w:val="37"/>
              </w:numPr>
              <w:spacing w:before="60" w:after="60"/>
              <w:rPr>
                <w:rFonts w:ascii="Calibri" w:hAnsi="Calibri"/>
              </w:rPr>
            </w:pPr>
            <w:r>
              <w:rPr>
                <w:rFonts w:ascii="Calibri" w:hAnsi="Calibri"/>
              </w:rPr>
              <w:t>Look at the process in which information is given</w:t>
            </w:r>
            <w:r w:rsidR="0059575F">
              <w:rPr>
                <w:rFonts w:ascii="Calibri" w:hAnsi="Calibri"/>
              </w:rPr>
              <w:t xml:space="preserve"> and when it is given</w:t>
            </w:r>
            <w:r>
              <w:rPr>
                <w:rFonts w:ascii="Calibri" w:hAnsi="Calibri"/>
              </w:rPr>
              <w:t>, as patients and their families can only absorb so much information at one time</w:t>
            </w:r>
          </w:p>
          <w:p w:rsidR="00D245ED" w:rsidRDefault="00D245ED" w:rsidP="00D245ED">
            <w:pPr>
              <w:pStyle w:val="ListParagraph"/>
              <w:numPr>
                <w:ilvl w:val="0"/>
                <w:numId w:val="37"/>
              </w:numPr>
              <w:spacing w:before="60" w:after="60"/>
              <w:rPr>
                <w:rFonts w:ascii="Calibri" w:hAnsi="Calibri"/>
              </w:rPr>
            </w:pPr>
            <w:r>
              <w:rPr>
                <w:rFonts w:ascii="Calibri" w:hAnsi="Calibri"/>
              </w:rPr>
              <w:t>Look into forming subgroups</w:t>
            </w:r>
          </w:p>
          <w:p w:rsidR="000C447C" w:rsidRPr="00D245ED" w:rsidRDefault="00D245ED" w:rsidP="00461488">
            <w:pPr>
              <w:pStyle w:val="ListParagraph"/>
              <w:numPr>
                <w:ilvl w:val="0"/>
                <w:numId w:val="37"/>
              </w:numPr>
              <w:spacing w:before="60" w:after="60"/>
              <w:rPr>
                <w:rFonts w:ascii="Calibri" w:hAnsi="Calibri"/>
              </w:rPr>
            </w:pPr>
            <w:r>
              <w:rPr>
                <w:rFonts w:ascii="Calibri" w:hAnsi="Calibri"/>
              </w:rPr>
              <w:t>Talk with patients involved in the Peer Connect volunteer program, as they ask their peers different questions than their doctors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Default="00D245ED" w:rsidP="00D245ED">
            <w:pPr>
              <w:pStyle w:val="ListParagraph"/>
              <w:numPr>
                <w:ilvl w:val="0"/>
                <w:numId w:val="37"/>
              </w:numPr>
              <w:spacing w:before="60" w:after="60"/>
              <w:rPr>
                <w:rFonts w:ascii="Calibri" w:hAnsi="Calibri"/>
              </w:rPr>
            </w:pPr>
            <w:r>
              <w:rPr>
                <w:rFonts w:ascii="Calibri" w:hAnsi="Calibri"/>
              </w:rPr>
              <w:t>Come up with a main strategy for information collection</w:t>
            </w:r>
          </w:p>
          <w:p w:rsidR="00D245ED" w:rsidRPr="00D245ED" w:rsidRDefault="00D245ED" w:rsidP="00D245ED">
            <w:pPr>
              <w:pStyle w:val="ListParagraph"/>
              <w:numPr>
                <w:ilvl w:val="0"/>
                <w:numId w:val="37"/>
              </w:numPr>
              <w:spacing w:before="60" w:after="60"/>
              <w:rPr>
                <w:rFonts w:ascii="Calibri" w:hAnsi="Calibri"/>
              </w:rPr>
            </w:pPr>
            <w:r>
              <w:rPr>
                <w:rFonts w:ascii="Calibri" w:hAnsi="Calibri"/>
              </w:rPr>
              <w:t>Schedule a call with a smaller group to identify the strategy</w:t>
            </w:r>
          </w:p>
        </w:tc>
      </w:tr>
      <w:tr w:rsidR="00EA52E9" w:rsidRPr="009F5BF6" w:rsidTr="00EA52E9">
        <w:tc>
          <w:tcPr>
            <w:tcW w:w="2314" w:type="dxa"/>
            <w:tcBorders>
              <w:top w:val="single" w:sz="6" w:space="0" w:color="auto"/>
              <w:left w:val="single" w:sz="6" w:space="0" w:color="auto"/>
              <w:bottom w:val="single" w:sz="6" w:space="0" w:color="auto"/>
              <w:right w:val="single" w:sz="6" w:space="0" w:color="auto"/>
            </w:tcBorders>
          </w:tcPr>
          <w:p w:rsidR="00EA52E9" w:rsidRPr="00EA52E9" w:rsidRDefault="00EA52E9" w:rsidP="00461488">
            <w:pPr>
              <w:spacing w:before="60" w:after="60"/>
              <w:rPr>
                <w:rFonts w:ascii="Calibri" w:hAnsi="Calibri"/>
              </w:rPr>
            </w:pPr>
            <w:r w:rsidRPr="00EA52E9">
              <w:rPr>
                <w:rFonts w:ascii="Calibri" w:hAnsi="Calibri"/>
              </w:rPr>
              <w:t>Summary of tasks and next steps</w:t>
            </w:r>
          </w:p>
        </w:tc>
        <w:tc>
          <w:tcPr>
            <w:tcW w:w="1980" w:type="dxa"/>
            <w:tcBorders>
              <w:top w:val="single" w:sz="6" w:space="0" w:color="auto"/>
              <w:left w:val="single" w:sz="6" w:space="0" w:color="auto"/>
              <w:bottom w:val="single" w:sz="6" w:space="0" w:color="auto"/>
              <w:right w:val="single" w:sz="4" w:space="0" w:color="auto"/>
            </w:tcBorders>
          </w:tcPr>
          <w:p w:rsidR="00EA52E9" w:rsidRPr="00EA52E9" w:rsidRDefault="00EA52E9" w:rsidP="00461488">
            <w:pPr>
              <w:spacing w:before="60" w:after="60"/>
              <w:jc w:val="center"/>
              <w:rPr>
                <w:rFonts w:ascii="Calibri" w:hAnsi="Calibri"/>
              </w:rPr>
            </w:pPr>
            <w:r w:rsidRPr="00EA52E9">
              <w:rPr>
                <w:rFonts w:ascii="Calibri" w:hAnsi="Calibri"/>
              </w:rPr>
              <w:t>Kate Houg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A52E9" w:rsidRDefault="00EA52E9" w:rsidP="00461488">
            <w:pPr>
              <w:spacing w:before="60" w:after="60"/>
              <w:jc w:val="center"/>
              <w:rPr>
                <w:rFonts w:ascii="Calibri" w:hAnsi="Calibri"/>
              </w:rPr>
            </w:pPr>
            <w:r w:rsidRPr="00EA52E9">
              <w:rPr>
                <w:rFonts w:ascii="Calibri" w:hAnsi="Calibri"/>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D245ED" w:rsidRDefault="00D245ED" w:rsidP="00461488">
            <w:pPr>
              <w:spacing w:before="60" w:after="60"/>
              <w:rPr>
                <w:rFonts w:ascii="Calibri" w:hAnsi="Calibri"/>
              </w:rPr>
            </w:pPr>
            <w:r>
              <w:rPr>
                <w:rFonts w:ascii="Calibri" w:hAnsi="Calibri"/>
              </w:rPr>
              <w:t>Schedule</w:t>
            </w:r>
            <w:r w:rsidR="00FB5B9B">
              <w:rPr>
                <w:rFonts w:ascii="Calibri" w:hAnsi="Calibri"/>
              </w:rPr>
              <w:t xml:space="preserve"> a call to narrow the search strategy. Outside call volunteers: </w:t>
            </w:r>
          </w:p>
          <w:p w:rsidR="00D245ED" w:rsidRDefault="00D245ED" w:rsidP="00D245ED">
            <w:pPr>
              <w:pStyle w:val="ListParagraph"/>
              <w:numPr>
                <w:ilvl w:val="0"/>
                <w:numId w:val="39"/>
              </w:numPr>
              <w:spacing w:before="60" w:after="60"/>
              <w:rPr>
                <w:rFonts w:ascii="Calibri" w:hAnsi="Calibri"/>
              </w:rPr>
            </w:pPr>
            <w:r>
              <w:rPr>
                <w:rFonts w:ascii="Calibri" w:hAnsi="Calibri"/>
              </w:rPr>
              <w:t>Margaret Bevans</w:t>
            </w:r>
          </w:p>
          <w:p w:rsidR="00D245ED" w:rsidRDefault="00D245ED" w:rsidP="00D245ED">
            <w:pPr>
              <w:pStyle w:val="ListParagraph"/>
              <w:numPr>
                <w:ilvl w:val="0"/>
                <w:numId w:val="39"/>
              </w:numPr>
              <w:spacing w:before="60" w:after="60"/>
              <w:rPr>
                <w:rFonts w:ascii="Calibri" w:hAnsi="Calibri"/>
              </w:rPr>
            </w:pPr>
            <w:r>
              <w:rPr>
                <w:rFonts w:ascii="Calibri" w:hAnsi="Calibri"/>
              </w:rPr>
              <w:t>Alva Roche-Green</w:t>
            </w:r>
          </w:p>
          <w:p w:rsidR="00D245ED" w:rsidRDefault="00D245ED" w:rsidP="00D245ED">
            <w:pPr>
              <w:pStyle w:val="ListParagraph"/>
              <w:numPr>
                <w:ilvl w:val="0"/>
                <w:numId w:val="39"/>
              </w:numPr>
              <w:spacing w:before="60" w:after="60"/>
              <w:rPr>
                <w:rFonts w:ascii="Calibri" w:hAnsi="Calibri"/>
              </w:rPr>
            </w:pPr>
            <w:r>
              <w:rPr>
                <w:rFonts w:ascii="Calibri" w:hAnsi="Calibri"/>
              </w:rPr>
              <w:t>Kim Schmit-Pokorny</w:t>
            </w:r>
          </w:p>
          <w:p w:rsidR="00D245ED" w:rsidRDefault="00D245ED" w:rsidP="00D245ED">
            <w:pPr>
              <w:pStyle w:val="ListParagraph"/>
              <w:numPr>
                <w:ilvl w:val="0"/>
                <w:numId w:val="39"/>
              </w:numPr>
              <w:spacing w:before="60" w:after="60"/>
              <w:rPr>
                <w:rFonts w:ascii="Calibri" w:hAnsi="Calibri"/>
              </w:rPr>
            </w:pPr>
            <w:r>
              <w:rPr>
                <w:rFonts w:ascii="Calibri" w:hAnsi="Calibri"/>
              </w:rPr>
              <w:t>Bronwen Shaw</w:t>
            </w:r>
          </w:p>
          <w:p w:rsidR="00D245ED" w:rsidRPr="0059575F" w:rsidRDefault="00D245ED" w:rsidP="00D245ED">
            <w:pPr>
              <w:pStyle w:val="ListParagraph"/>
              <w:numPr>
                <w:ilvl w:val="0"/>
                <w:numId w:val="39"/>
              </w:numPr>
              <w:spacing w:before="60" w:after="60"/>
              <w:rPr>
                <w:rFonts w:ascii="Calibri" w:hAnsi="Calibri"/>
              </w:rPr>
            </w:pPr>
            <w:r w:rsidRPr="00480219">
              <w:rPr>
                <w:rFonts w:ascii="Calibri" w:hAnsi="Calibri" w:cs="Times"/>
                <w:szCs w:val="22"/>
              </w:rPr>
              <w:t>Hélène Schoemans</w:t>
            </w:r>
          </w:p>
          <w:p w:rsidR="0059575F" w:rsidRPr="00D245ED" w:rsidRDefault="0059575F" w:rsidP="00D245ED">
            <w:pPr>
              <w:pStyle w:val="ListParagraph"/>
              <w:numPr>
                <w:ilvl w:val="0"/>
                <w:numId w:val="39"/>
              </w:numPr>
              <w:spacing w:before="60" w:after="60"/>
              <w:rPr>
                <w:rFonts w:ascii="Calibri" w:hAnsi="Calibri"/>
              </w:rPr>
            </w:pPr>
            <w:r>
              <w:rPr>
                <w:rFonts w:ascii="Calibri" w:hAnsi="Calibri" w:cs="Times"/>
                <w:szCs w:val="22"/>
              </w:rPr>
              <w:t>Barry Schatz</w:t>
            </w:r>
          </w:p>
          <w:p w:rsidR="00EA52E9" w:rsidRPr="00E94222" w:rsidRDefault="00EA52E9" w:rsidP="00461488">
            <w:pPr>
              <w:spacing w:before="60" w:after="60"/>
              <w:rPr>
                <w:rFonts w:ascii="Calibri" w:hAnsi="Calibri"/>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D245ED" w:rsidRDefault="00FB5B9B" w:rsidP="00D245ED">
            <w:pPr>
              <w:pStyle w:val="ListParagraph"/>
              <w:numPr>
                <w:ilvl w:val="0"/>
                <w:numId w:val="38"/>
              </w:numPr>
              <w:spacing w:before="60" w:after="60"/>
              <w:rPr>
                <w:rFonts w:ascii="Calibri" w:hAnsi="Calibri"/>
              </w:rPr>
            </w:pPr>
            <w:r w:rsidRPr="00D245ED">
              <w:rPr>
                <w:rFonts w:ascii="Calibri" w:hAnsi="Calibri"/>
              </w:rPr>
              <w:t xml:space="preserve">Kate will send out a poll to schedule </w:t>
            </w:r>
            <w:proofErr w:type="spellStart"/>
            <w:proofErr w:type="gramStart"/>
            <w:r w:rsidRPr="00D245ED">
              <w:rPr>
                <w:rFonts w:ascii="Calibri" w:hAnsi="Calibri"/>
              </w:rPr>
              <w:t>a</w:t>
            </w:r>
            <w:proofErr w:type="spellEnd"/>
            <w:proofErr w:type="gramEnd"/>
            <w:r w:rsidRPr="00D245ED">
              <w:rPr>
                <w:rFonts w:ascii="Calibri" w:hAnsi="Calibri"/>
              </w:rPr>
              <w:t xml:space="preserve"> outside call to discuss the strategy.</w:t>
            </w:r>
          </w:p>
        </w:tc>
      </w:tr>
    </w:tbl>
    <w:p w:rsidR="005E76B1" w:rsidRDefault="005E76B1"/>
    <w:p w:rsidR="00A96EB5" w:rsidRPr="003D6904" w:rsidRDefault="00A96EB5" w:rsidP="00B46C45">
      <w:pPr>
        <w:rPr>
          <w:rFonts w:cs="Arial"/>
          <w:szCs w:val="22"/>
        </w:rPr>
      </w:pPr>
    </w:p>
    <w:sectPr w:rsidR="00A96EB5" w:rsidRPr="003D6904" w:rsidSect="001453B0">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E83"/>
    <w:multiLevelType w:val="hybridMultilevel"/>
    <w:tmpl w:val="4F7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702"/>
    <w:multiLevelType w:val="hybridMultilevel"/>
    <w:tmpl w:val="9C7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7E38"/>
    <w:multiLevelType w:val="hybridMultilevel"/>
    <w:tmpl w:val="EFD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B1562"/>
    <w:multiLevelType w:val="hybridMultilevel"/>
    <w:tmpl w:val="69B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AE7096"/>
    <w:multiLevelType w:val="hybridMultilevel"/>
    <w:tmpl w:val="F30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241BF"/>
    <w:multiLevelType w:val="hybridMultilevel"/>
    <w:tmpl w:val="E43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61C18"/>
    <w:multiLevelType w:val="hybridMultilevel"/>
    <w:tmpl w:val="15E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7"/>
  </w:num>
  <w:num w:numId="5">
    <w:abstractNumId w:val="24"/>
  </w:num>
  <w:num w:numId="6">
    <w:abstractNumId w:val="10"/>
  </w:num>
  <w:num w:numId="7">
    <w:abstractNumId w:val="22"/>
  </w:num>
  <w:num w:numId="8">
    <w:abstractNumId w:val="25"/>
  </w:num>
  <w:num w:numId="9">
    <w:abstractNumId w:val="12"/>
  </w:num>
  <w:num w:numId="10">
    <w:abstractNumId w:val="8"/>
  </w:num>
  <w:num w:numId="11">
    <w:abstractNumId w:val="21"/>
  </w:num>
  <w:num w:numId="12">
    <w:abstractNumId w:val="35"/>
  </w:num>
  <w:num w:numId="13">
    <w:abstractNumId w:val="19"/>
  </w:num>
  <w:num w:numId="14">
    <w:abstractNumId w:val="16"/>
  </w:num>
  <w:num w:numId="15">
    <w:abstractNumId w:val="9"/>
  </w:num>
  <w:num w:numId="16">
    <w:abstractNumId w:val="31"/>
  </w:num>
  <w:num w:numId="17">
    <w:abstractNumId w:val="15"/>
  </w:num>
  <w:num w:numId="18">
    <w:abstractNumId w:val="1"/>
  </w:num>
  <w:num w:numId="19">
    <w:abstractNumId w:val="38"/>
  </w:num>
  <w:num w:numId="20">
    <w:abstractNumId w:val="34"/>
  </w:num>
  <w:num w:numId="21">
    <w:abstractNumId w:val="32"/>
  </w:num>
  <w:num w:numId="22">
    <w:abstractNumId w:val="36"/>
  </w:num>
  <w:num w:numId="23">
    <w:abstractNumId w:val="29"/>
  </w:num>
  <w:num w:numId="24">
    <w:abstractNumId w:val="2"/>
  </w:num>
  <w:num w:numId="25">
    <w:abstractNumId w:val="18"/>
  </w:num>
  <w:num w:numId="26">
    <w:abstractNumId w:val="39"/>
  </w:num>
  <w:num w:numId="27">
    <w:abstractNumId w:val="17"/>
  </w:num>
  <w:num w:numId="28">
    <w:abstractNumId w:val="37"/>
  </w:num>
  <w:num w:numId="29">
    <w:abstractNumId w:val="14"/>
  </w:num>
  <w:num w:numId="30">
    <w:abstractNumId w:val="28"/>
  </w:num>
  <w:num w:numId="31">
    <w:abstractNumId w:val="3"/>
  </w:num>
  <w:num w:numId="32">
    <w:abstractNumId w:val="33"/>
  </w:num>
  <w:num w:numId="33">
    <w:abstractNumId w:val="11"/>
  </w:num>
  <w:num w:numId="34">
    <w:abstractNumId w:val="5"/>
  </w:num>
  <w:num w:numId="35">
    <w:abstractNumId w:val="0"/>
  </w:num>
  <w:num w:numId="36">
    <w:abstractNumId w:val="26"/>
  </w:num>
  <w:num w:numId="37">
    <w:abstractNumId w:val="13"/>
  </w:num>
  <w:num w:numId="38">
    <w:abstractNumId w:val="2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71A72"/>
    <w:rsid w:val="00080838"/>
    <w:rsid w:val="00086975"/>
    <w:rsid w:val="00092087"/>
    <w:rsid w:val="000972BD"/>
    <w:rsid w:val="000B23D7"/>
    <w:rsid w:val="000B4B5E"/>
    <w:rsid w:val="000C447C"/>
    <w:rsid w:val="000D0B57"/>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B26E6"/>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A23D7"/>
    <w:rsid w:val="003C2910"/>
    <w:rsid w:val="003C629E"/>
    <w:rsid w:val="003C654D"/>
    <w:rsid w:val="003C7B0B"/>
    <w:rsid w:val="003D02F0"/>
    <w:rsid w:val="003D49D9"/>
    <w:rsid w:val="003D4D86"/>
    <w:rsid w:val="003D6904"/>
    <w:rsid w:val="003F40AB"/>
    <w:rsid w:val="003F4FF1"/>
    <w:rsid w:val="00401058"/>
    <w:rsid w:val="00404F48"/>
    <w:rsid w:val="00417021"/>
    <w:rsid w:val="00417F96"/>
    <w:rsid w:val="00433681"/>
    <w:rsid w:val="00436E9F"/>
    <w:rsid w:val="00442530"/>
    <w:rsid w:val="00456F1F"/>
    <w:rsid w:val="00460BB7"/>
    <w:rsid w:val="004612B1"/>
    <w:rsid w:val="004617A2"/>
    <w:rsid w:val="00477544"/>
    <w:rsid w:val="00480219"/>
    <w:rsid w:val="00481010"/>
    <w:rsid w:val="004821FB"/>
    <w:rsid w:val="00487045"/>
    <w:rsid w:val="004A7C68"/>
    <w:rsid w:val="004B07EC"/>
    <w:rsid w:val="004B285F"/>
    <w:rsid w:val="004C3722"/>
    <w:rsid w:val="004C6A30"/>
    <w:rsid w:val="004D6325"/>
    <w:rsid w:val="004E106C"/>
    <w:rsid w:val="004E1989"/>
    <w:rsid w:val="004F0B35"/>
    <w:rsid w:val="00500101"/>
    <w:rsid w:val="0050277C"/>
    <w:rsid w:val="00514239"/>
    <w:rsid w:val="005365DE"/>
    <w:rsid w:val="005416D3"/>
    <w:rsid w:val="00547025"/>
    <w:rsid w:val="005477EC"/>
    <w:rsid w:val="00570258"/>
    <w:rsid w:val="0058537F"/>
    <w:rsid w:val="00590E04"/>
    <w:rsid w:val="0059575F"/>
    <w:rsid w:val="005A2059"/>
    <w:rsid w:val="005A7B88"/>
    <w:rsid w:val="005C0389"/>
    <w:rsid w:val="005C7BFB"/>
    <w:rsid w:val="005D439A"/>
    <w:rsid w:val="005D52B4"/>
    <w:rsid w:val="005E5D8D"/>
    <w:rsid w:val="005E76B1"/>
    <w:rsid w:val="005F3D2D"/>
    <w:rsid w:val="0060443C"/>
    <w:rsid w:val="00621AD0"/>
    <w:rsid w:val="0063081D"/>
    <w:rsid w:val="00631E5D"/>
    <w:rsid w:val="006320BC"/>
    <w:rsid w:val="00636AD8"/>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64DA"/>
    <w:rsid w:val="00822F2F"/>
    <w:rsid w:val="00854D5E"/>
    <w:rsid w:val="00866782"/>
    <w:rsid w:val="008714A1"/>
    <w:rsid w:val="00884D7C"/>
    <w:rsid w:val="0088726D"/>
    <w:rsid w:val="0088780C"/>
    <w:rsid w:val="008930D2"/>
    <w:rsid w:val="008937AF"/>
    <w:rsid w:val="008A52AD"/>
    <w:rsid w:val="008B23DA"/>
    <w:rsid w:val="008B644C"/>
    <w:rsid w:val="008C3B24"/>
    <w:rsid w:val="008C6427"/>
    <w:rsid w:val="008C7E1E"/>
    <w:rsid w:val="008D4B72"/>
    <w:rsid w:val="008D5BFD"/>
    <w:rsid w:val="008D79F7"/>
    <w:rsid w:val="008E3A14"/>
    <w:rsid w:val="00916144"/>
    <w:rsid w:val="0092041D"/>
    <w:rsid w:val="009347BB"/>
    <w:rsid w:val="009376A5"/>
    <w:rsid w:val="00960A84"/>
    <w:rsid w:val="009616AA"/>
    <w:rsid w:val="00966891"/>
    <w:rsid w:val="00967DDB"/>
    <w:rsid w:val="00967F08"/>
    <w:rsid w:val="009769A5"/>
    <w:rsid w:val="0099011A"/>
    <w:rsid w:val="00990EEC"/>
    <w:rsid w:val="009956CA"/>
    <w:rsid w:val="009974B4"/>
    <w:rsid w:val="009A1589"/>
    <w:rsid w:val="009A2687"/>
    <w:rsid w:val="009A5FA5"/>
    <w:rsid w:val="009A79FB"/>
    <w:rsid w:val="009B56B2"/>
    <w:rsid w:val="009B596E"/>
    <w:rsid w:val="009C6B89"/>
    <w:rsid w:val="009D2F38"/>
    <w:rsid w:val="009D624F"/>
    <w:rsid w:val="009F6DE9"/>
    <w:rsid w:val="009F7669"/>
    <w:rsid w:val="00A06376"/>
    <w:rsid w:val="00A070B2"/>
    <w:rsid w:val="00A07C7E"/>
    <w:rsid w:val="00A56EA7"/>
    <w:rsid w:val="00A676C7"/>
    <w:rsid w:val="00A72A46"/>
    <w:rsid w:val="00A7416B"/>
    <w:rsid w:val="00A76B5C"/>
    <w:rsid w:val="00A84782"/>
    <w:rsid w:val="00A932C6"/>
    <w:rsid w:val="00A96EB5"/>
    <w:rsid w:val="00AA01DE"/>
    <w:rsid w:val="00AA24EB"/>
    <w:rsid w:val="00AC7F96"/>
    <w:rsid w:val="00AF5D57"/>
    <w:rsid w:val="00B14F9E"/>
    <w:rsid w:val="00B22824"/>
    <w:rsid w:val="00B24BB3"/>
    <w:rsid w:val="00B37DA4"/>
    <w:rsid w:val="00B40E42"/>
    <w:rsid w:val="00B46C45"/>
    <w:rsid w:val="00B51184"/>
    <w:rsid w:val="00B53238"/>
    <w:rsid w:val="00B53DE0"/>
    <w:rsid w:val="00B649E1"/>
    <w:rsid w:val="00B7260D"/>
    <w:rsid w:val="00B91F44"/>
    <w:rsid w:val="00BC241C"/>
    <w:rsid w:val="00BD11AA"/>
    <w:rsid w:val="00BD30FA"/>
    <w:rsid w:val="00BE7E35"/>
    <w:rsid w:val="00C20B28"/>
    <w:rsid w:val="00C37EF2"/>
    <w:rsid w:val="00C60482"/>
    <w:rsid w:val="00C64531"/>
    <w:rsid w:val="00C664E4"/>
    <w:rsid w:val="00C76C87"/>
    <w:rsid w:val="00C80B3D"/>
    <w:rsid w:val="00C86606"/>
    <w:rsid w:val="00C901C8"/>
    <w:rsid w:val="00CC520E"/>
    <w:rsid w:val="00CC59CA"/>
    <w:rsid w:val="00CD41CC"/>
    <w:rsid w:val="00CD5D7D"/>
    <w:rsid w:val="00CE1002"/>
    <w:rsid w:val="00CF2D14"/>
    <w:rsid w:val="00CF2DDE"/>
    <w:rsid w:val="00CF5ED3"/>
    <w:rsid w:val="00D2443E"/>
    <w:rsid w:val="00D245ED"/>
    <w:rsid w:val="00D25AA0"/>
    <w:rsid w:val="00D54302"/>
    <w:rsid w:val="00D55E6F"/>
    <w:rsid w:val="00D738E6"/>
    <w:rsid w:val="00D86885"/>
    <w:rsid w:val="00D9377B"/>
    <w:rsid w:val="00D93BE0"/>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4222"/>
    <w:rsid w:val="00E96838"/>
    <w:rsid w:val="00EA037F"/>
    <w:rsid w:val="00EA099C"/>
    <w:rsid w:val="00EA52E9"/>
    <w:rsid w:val="00EB2E49"/>
    <w:rsid w:val="00EC2E54"/>
    <w:rsid w:val="00ED30E5"/>
    <w:rsid w:val="00EE4B88"/>
    <w:rsid w:val="00EE54D2"/>
    <w:rsid w:val="00EF0908"/>
    <w:rsid w:val="00F016AD"/>
    <w:rsid w:val="00F10DA3"/>
    <w:rsid w:val="00F15710"/>
    <w:rsid w:val="00F22294"/>
    <w:rsid w:val="00F25166"/>
    <w:rsid w:val="00F275B9"/>
    <w:rsid w:val="00F33F5A"/>
    <w:rsid w:val="00F34D4F"/>
    <w:rsid w:val="00F7177C"/>
    <w:rsid w:val="00F74500"/>
    <w:rsid w:val="00F92B4E"/>
    <w:rsid w:val="00FA21A7"/>
    <w:rsid w:val="00FB0E37"/>
    <w:rsid w:val="00FB52ED"/>
    <w:rsid w:val="00FB5B9B"/>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649F-27B1-45C9-AFBD-83BC2C2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676</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Jackie Foster</cp:lastModifiedBy>
  <cp:revision>6</cp:revision>
  <cp:lastPrinted>2011-05-26T18:08:00Z</cp:lastPrinted>
  <dcterms:created xsi:type="dcterms:W3CDTF">2016-06-09T13:29:00Z</dcterms:created>
  <dcterms:modified xsi:type="dcterms:W3CDTF">2016-06-15T14:30:00Z</dcterms:modified>
</cp:coreProperties>
</file>