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480"/>
        <w:gridCol w:w="1767"/>
      </w:tblGrid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Emotional, social, and cognitive health</w:t>
            </w:r>
            <w:r w:rsidR="006A5D23">
              <w:rPr>
                <w:rFonts w:cs="Times"/>
                <w:b/>
                <w:szCs w:val="22"/>
              </w:rPr>
              <w:t xml:space="preserve"> agenda</w:t>
            </w:r>
          </w:p>
        </w:tc>
      </w:tr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891571" w:rsidP="00CB38EB">
            <w:pPr>
              <w:spacing w:after="60"/>
              <w:rPr>
                <w:rFonts w:cs="Times"/>
                <w:b/>
                <w:szCs w:val="22"/>
              </w:rPr>
            </w:pPr>
            <w:r>
              <w:rPr>
                <w:rFonts w:cs="Times"/>
                <w:b/>
                <w:szCs w:val="22"/>
              </w:rPr>
              <w:t>Date:  Friday, June 24</w:t>
            </w:r>
            <w:r w:rsidR="00CB38EB" w:rsidRPr="00CB38EB">
              <w:rPr>
                <w:rFonts w:cs="Times"/>
                <w:b/>
                <w:szCs w:val="22"/>
              </w:rPr>
              <w:t>, 2016</w:t>
            </w:r>
          </w:p>
          <w:p w:rsidR="00CB38EB" w:rsidRPr="00CB38EB" w:rsidRDefault="00CB38EB" w:rsidP="003E1F33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3E1F33">
              <w:rPr>
                <w:rFonts w:cs="Times"/>
                <w:b/>
                <w:szCs w:val="22"/>
              </w:rPr>
              <w:t xml:space="preserve">10:30 a.m. CDT </w:t>
            </w:r>
            <w:r w:rsidRPr="00CB38EB">
              <w:rPr>
                <w:rFonts w:cs="Times"/>
                <w:b/>
                <w:szCs w:val="22"/>
              </w:rPr>
              <w:t>End Time: 11:30 a.m. CDT</w:t>
            </w:r>
          </w:p>
        </w:tc>
      </w:tr>
      <w:tr w:rsidR="00CB38EB" w:rsidRPr="00CB38EB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rPr>
                <w:rFonts w:ascii="Arial" w:hAnsi="Arial" w:cs="Arial"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Abetti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LCSW, Co-chair;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>, MD, Co-chair</w:t>
            </w:r>
          </w:p>
          <w:p w:rsidR="00CB38EB" w:rsidRPr="00CB38EB" w:rsidRDefault="00CB38EB" w:rsidP="00CB38E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ascii="Arial" w:hAnsi="Arial" w:cs="Arial"/>
                <w:sz w:val="20"/>
                <w:szCs w:val="22"/>
              </w:rPr>
              <w:t xml:space="preserve">Heather Jim, PhD; Cynthia Bell, RN; Anna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Barata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PhD;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Eneida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MD; 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Jennifer </w:t>
            </w:r>
            <w:proofErr w:type="spellStart"/>
            <w:r w:rsidRPr="00CB38EB">
              <w:rPr>
                <w:rFonts w:ascii="Arial" w:hAnsi="Arial" w:cs="Arial"/>
                <w:bCs/>
                <w:sz w:val="20"/>
                <w:szCs w:val="22"/>
              </w:rPr>
              <w:t>Blosser</w:t>
            </w:r>
            <w:proofErr w:type="spellEnd"/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, LSW; </w:t>
            </w:r>
            <w:r w:rsidRPr="00CB38EB">
              <w:rPr>
                <w:rFonts w:ascii="Arial" w:hAnsi="Arial" w:cs="Arial"/>
                <w:sz w:val="20"/>
                <w:szCs w:val="22"/>
              </w:rPr>
              <w:t>Tim Walsh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 xml:space="preserve">; Wendy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Gorrell</w:t>
            </w:r>
            <w:proofErr w:type="spellEnd"/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Rob Minton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Betsy Lucas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Lizette Salazar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Gerardo Camarillo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</w:p>
        </w:tc>
      </w:tr>
      <w:tr w:rsidR="00CB38EB" w:rsidRPr="00CB38EB" w:rsidTr="00D971B1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:rsidTr="00D971B1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Jill/Kate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7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Summary of literature review and its organization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C90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Areej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and Beatrice</w:t>
            </w:r>
          </w:p>
          <w:p w:rsidR="00CB38EB" w:rsidRPr="00BC6C90" w:rsidRDefault="00CB38EB" w:rsidP="00BC6C90">
            <w:pPr>
              <w:ind w:firstLine="720"/>
              <w:rPr>
                <w:rFonts w:cs="Times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Challenge of separating psychological from social literature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Group method: How do we want to tackle these articles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Jill/Kate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8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:rsidTr="00D971B1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D971B1" w:rsidRDefault="00E35DE3" w:rsidP="00CB38EB">
            <w:pPr>
              <w:spacing w:before="60" w:after="60"/>
              <w:jc w:val="center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High yield articles:</w:t>
            </w:r>
          </w:p>
          <w:p w:rsidR="00D971B1" w:rsidRPr="00D971B1" w:rsidRDefault="00D971B1" w:rsidP="00D971B1">
            <w:pPr>
              <w:spacing w:before="60" w:after="60"/>
              <w:rPr>
                <w:rFonts w:cs="Times"/>
                <w:i/>
                <w:sz w:val="18"/>
                <w:szCs w:val="20"/>
              </w:rPr>
            </w:pPr>
            <w:r w:rsidRPr="00D971B1">
              <w:rPr>
                <w:rFonts w:cs="Times"/>
                <w:i/>
                <w:sz w:val="18"/>
                <w:szCs w:val="20"/>
              </w:rPr>
              <w:t>Cognition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Correa 2007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Jackson 2004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Jim cognitive and breast cancer review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Kato 2007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Phillips 2013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Rizzo 2006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Syrjala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2004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Syrjala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2004 JAMA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Syrjala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2005</w:t>
            </w:r>
          </w:p>
          <w:p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Syrjala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2011</w:t>
            </w:r>
          </w:p>
          <w:p w:rsidR="00D971B1" w:rsidRPr="00D971B1" w:rsidRDefault="00D971B1" w:rsidP="00D971B1">
            <w:pPr>
              <w:pStyle w:val="ListParagraph"/>
              <w:spacing w:before="60" w:after="60"/>
              <w:ind w:left="0"/>
              <w:rPr>
                <w:rFonts w:cs="Times"/>
                <w:i/>
                <w:sz w:val="18"/>
                <w:szCs w:val="20"/>
              </w:rPr>
            </w:pPr>
            <w:r w:rsidRPr="00D971B1">
              <w:rPr>
                <w:rFonts w:cs="Times"/>
                <w:i/>
                <w:sz w:val="18"/>
                <w:szCs w:val="20"/>
              </w:rPr>
              <w:t xml:space="preserve">Psychosocial </w:t>
            </w:r>
          </w:p>
          <w:p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Carlson 2002</w:t>
            </w:r>
          </w:p>
          <w:p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Cooke 2009</w:t>
            </w:r>
          </w:p>
          <w:p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Hacker 2003</w:t>
            </w:r>
          </w:p>
          <w:p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Hjermstad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1995</w:t>
            </w:r>
          </w:p>
          <w:p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Hoodin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2003</w:t>
            </w:r>
          </w:p>
          <w:p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Hoodin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2006</w:t>
            </w:r>
          </w:p>
          <w:p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Andrykowski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2005</w:t>
            </w:r>
          </w:p>
          <w:p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Psychiatric and psychosocial review 2014</w:t>
            </w:r>
          </w:p>
          <w:p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 xml:space="preserve">Psychological </w:t>
            </w:r>
            <w:proofErr w:type="spellStart"/>
            <w:r w:rsidRPr="00D971B1">
              <w:rPr>
                <w:rFonts w:cs="Times"/>
                <w:sz w:val="18"/>
                <w:szCs w:val="20"/>
              </w:rPr>
              <w:t>peds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review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D971B1">
            <w:pPr>
              <w:spacing w:before="60" w:after="60"/>
              <w:rPr>
                <w:rFonts w:cs="Time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6054D"/>
    <w:multiLevelType w:val="hybridMultilevel"/>
    <w:tmpl w:val="FA3C9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B4B65"/>
    <w:multiLevelType w:val="hybridMultilevel"/>
    <w:tmpl w:val="617C5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4"/>
  </w:num>
  <w:num w:numId="5">
    <w:abstractNumId w:val="22"/>
  </w:num>
  <w:num w:numId="6">
    <w:abstractNumId w:val="8"/>
  </w:num>
  <w:num w:numId="7">
    <w:abstractNumId w:val="19"/>
  </w:num>
  <w:num w:numId="8">
    <w:abstractNumId w:val="23"/>
  </w:num>
  <w:num w:numId="9">
    <w:abstractNumId w:val="10"/>
  </w:num>
  <w:num w:numId="10">
    <w:abstractNumId w:val="5"/>
  </w:num>
  <w:num w:numId="11">
    <w:abstractNumId w:val="18"/>
  </w:num>
  <w:num w:numId="12">
    <w:abstractNumId w:val="30"/>
  </w:num>
  <w:num w:numId="13">
    <w:abstractNumId w:val="16"/>
  </w:num>
  <w:num w:numId="14">
    <w:abstractNumId w:val="13"/>
  </w:num>
  <w:num w:numId="15">
    <w:abstractNumId w:val="6"/>
  </w:num>
  <w:num w:numId="16">
    <w:abstractNumId w:val="26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7"/>
  </w:num>
  <w:num w:numId="22">
    <w:abstractNumId w:val="31"/>
  </w:num>
  <w:num w:numId="23">
    <w:abstractNumId w:val="25"/>
  </w:num>
  <w:num w:numId="24">
    <w:abstractNumId w:val="1"/>
  </w:num>
  <w:num w:numId="25">
    <w:abstractNumId w:val="15"/>
  </w:num>
  <w:num w:numId="26">
    <w:abstractNumId w:val="34"/>
  </w:num>
  <w:num w:numId="27">
    <w:abstractNumId w:val="14"/>
  </w:num>
  <w:num w:numId="28">
    <w:abstractNumId w:val="32"/>
  </w:num>
  <w:num w:numId="29">
    <w:abstractNumId w:val="11"/>
  </w:num>
  <w:num w:numId="30">
    <w:abstractNumId w:val="24"/>
  </w:num>
  <w:num w:numId="31">
    <w:abstractNumId w:val="2"/>
  </w:num>
  <w:num w:numId="32">
    <w:abstractNumId w:val="28"/>
  </w:num>
  <w:num w:numId="33">
    <w:abstractNumId w:val="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1F33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1571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C6C90"/>
    <w:rsid w:val="00BD11AA"/>
    <w:rsid w:val="00BD30FA"/>
    <w:rsid w:val="00BE7E35"/>
    <w:rsid w:val="00BF314A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971B1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5DE3"/>
    <w:rsid w:val="00E37C65"/>
    <w:rsid w:val="00E41B40"/>
    <w:rsid w:val="00E50BB4"/>
    <w:rsid w:val="00E5612F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AF56-A67C-4394-AC7D-08F87065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Jill Randall</cp:lastModifiedBy>
  <cp:revision>4</cp:revision>
  <cp:lastPrinted>2011-05-26T18:08:00Z</cp:lastPrinted>
  <dcterms:created xsi:type="dcterms:W3CDTF">2016-06-23T15:15:00Z</dcterms:created>
  <dcterms:modified xsi:type="dcterms:W3CDTF">2016-06-23T15:37:00Z</dcterms:modified>
</cp:coreProperties>
</file>